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79CF" w14:textId="77777777" w:rsidR="003E0F3A" w:rsidRDefault="003E0F3A" w:rsidP="00F11812">
      <w:pPr>
        <w:shd w:val="clear" w:color="auto" w:fill="FFFFFF"/>
        <w:spacing w:after="0" w:line="240" w:lineRule="auto"/>
        <w:rPr>
          <w:rFonts w:eastAsia="Times New Roman" w:cs="Arial"/>
          <w:b/>
          <w:color w:val="244061" w:themeColor="accent1" w:themeShade="80"/>
          <w:sz w:val="26"/>
          <w:szCs w:val="26"/>
          <w:lang w:eastAsia="fr-FR"/>
        </w:rPr>
      </w:pPr>
    </w:p>
    <w:p w14:paraId="5DFCD323" w14:textId="77777777" w:rsidR="003E0F3A" w:rsidRDefault="003E0F3A" w:rsidP="00F11812">
      <w:pPr>
        <w:shd w:val="clear" w:color="auto" w:fill="FFFFFF"/>
        <w:spacing w:after="0" w:line="240" w:lineRule="auto"/>
        <w:rPr>
          <w:rFonts w:eastAsia="Times New Roman" w:cs="Arial"/>
          <w:b/>
          <w:color w:val="244061" w:themeColor="accent1" w:themeShade="80"/>
          <w:sz w:val="26"/>
          <w:szCs w:val="26"/>
          <w:lang w:eastAsia="fr-FR"/>
        </w:rPr>
      </w:pPr>
    </w:p>
    <w:p w14:paraId="473CD6DB" w14:textId="77777777" w:rsidR="000A1465" w:rsidRDefault="000043F5" w:rsidP="00F11812">
      <w:pPr>
        <w:shd w:val="clear" w:color="auto" w:fill="FFFFFF"/>
        <w:spacing w:after="0" w:line="240" w:lineRule="auto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  <w:r w:rsidRPr="000A1465">
        <w:rPr>
          <w:rFonts w:eastAsia="Times New Roman" w:cs="Arial"/>
          <w:b/>
          <w:color w:val="244061" w:themeColor="accent1" w:themeShade="80"/>
          <w:sz w:val="26"/>
          <w:szCs w:val="26"/>
          <w:lang w:eastAsia="fr-FR"/>
        </w:rPr>
        <w:t>Pour bénéficier du statut de VRP,</w:t>
      </w:r>
      <w:r w:rsidRPr="00B83827">
        <w:rPr>
          <w:rFonts w:eastAsia="Times New Roman" w:cs="Arial"/>
          <w:b/>
          <w:color w:val="244061" w:themeColor="accent1" w:themeShade="80"/>
          <w:sz w:val="24"/>
          <w:szCs w:val="24"/>
          <w:lang w:eastAsia="fr-FR"/>
        </w:rPr>
        <w:t xml:space="preserve"> </w:t>
      </w:r>
      <w:r w:rsidR="00B507D2" w:rsidRPr="000A1465">
        <w:rPr>
          <w:rFonts w:eastAsia="Times New Roman" w:cs="Arial"/>
          <w:b/>
          <w:color w:val="244061" w:themeColor="accent1" w:themeShade="80"/>
          <w:sz w:val="24"/>
          <w:szCs w:val="24"/>
          <w:lang w:eastAsia="fr-FR"/>
        </w:rPr>
        <w:t>le</w:t>
      </w:r>
      <w:r w:rsidR="00D8125C" w:rsidRPr="000A1465">
        <w:rPr>
          <w:rFonts w:eastAsia="Times New Roman" w:cs="Arial"/>
          <w:b/>
          <w:color w:val="244061" w:themeColor="accent1" w:themeShade="80"/>
          <w:sz w:val="24"/>
          <w:szCs w:val="24"/>
          <w:lang w:eastAsia="fr-FR"/>
        </w:rPr>
        <w:t>s</w:t>
      </w:r>
      <w:r w:rsidRPr="000A1465">
        <w:rPr>
          <w:rFonts w:eastAsia="Times New Roman" w:cs="Arial"/>
          <w:b/>
          <w:color w:val="244061" w:themeColor="accent1" w:themeShade="80"/>
          <w:sz w:val="24"/>
          <w:szCs w:val="24"/>
          <w:lang w:eastAsia="fr-FR"/>
        </w:rPr>
        <w:t xml:space="preserve"> salarié</w:t>
      </w:r>
      <w:r w:rsidR="00D8125C" w:rsidRPr="000A1465">
        <w:rPr>
          <w:rFonts w:eastAsia="Times New Roman" w:cs="Arial"/>
          <w:b/>
          <w:color w:val="244061" w:themeColor="accent1" w:themeShade="80"/>
          <w:sz w:val="24"/>
          <w:szCs w:val="24"/>
          <w:lang w:eastAsia="fr-FR"/>
        </w:rPr>
        <w:t>s</w:t>
      </w:r>
      <w:r w:rsidRPr="000A1465">
        <w:rPr>
          <w:rFonts w:eastAsia="Times New Roman" w:cs="Arial"/>
          <w:b/>
          <w:color w:val="244061" w:themeColor="accent1" w:themeShade="80"/>
          <w:sz w:val="24"/>
          <w:szCs w:val="24"/>
          <w:lang w:eastAsia="fr-FR"/>
        </w:rPr>
        <w:t xml:space="preserve"> doi</w:t>
      </w:r>
      <w:r w:rsidR="00D8125C" w:rsidRPr="000A1465">
        <w:rPr>
          <w:rFonts w:eastAsia="Times New Roman" w:cs="Arial"/>
          <w:b/>
          <w:color w:val="244061" w:themeColor="accent1" w:themeShade="80"/>
          <w:sz w:val="24"/>
          <w:szCs w:val="24"/>
          <w:lang w:eastAsia="fr-FR"/>
        </w:rPr>
        <w:t xml:space="preserve">vent </w:t>
      </w:r>
      <w:r w:rsidRPr="000A1465">
        <w:rPr>
          <w:rFonts w:eastAsia="Times New Roman" w:cs="Arial"/>
          <w:b/>
          <w:color w:val="244061" w:themeColor="accent1" w:themeShade="80"/>
          <w:sz w:val="24"/>
          <w:szCs w:val="24"/>
          <w:lang w:eastAsia="fr-FR"/>
        </w:rPr>
        <w:t xml:space="preserve">remplir les conditions posées par le </w:t>
      </w:r>
      <w:r w:rsidRPr="000A1465">
        <w:rPr>
          <w:rFonts w:eastAsia="Times New Roman" w:cs="Arial"/>
          <w:b/>
          <w:color w:val="244061" w:themeColor="accent1" w:themeShade="80"/>
          <w:sz w:val="24"/>
          <w:szCs w:val="24"/>
          <w:u w:val="single"/>
          <w:lang w:eastAsia="fr-FR"/>
        </w:rPr>
        <w:t>Code du travail</w:t>
      </w:r>
      <w:r w:rsidR="000A1465" w:rsidRPr="000A1465">
        <w:rPr>
          <w:rFonts w:eastAsia="Times New Roman" w:cs="Arial"/>
          <w:b/>
          <w:color w:val="244061" w:themeColor="accent1" w:themeShade="80"/>
          <w:sz w:val="24"/>
          <w:szCs w:val="24"/>
          <w:u w:val="single"/>
          <w:lang w:eastAsia="fr-FR"/>
        </w:rPr>
        <w:t xml:space="preserve"> (</w:t>
      </w:r>
      <w:r w:rsidR="000A1465" w:rsidRPr="000A1465">
        <w:rPr>
          <w:color w:val="244061" w:themeColor="accent1" w:themeShade="80"/>
          <w:sz w:val="24"/>
          <w:szCs w:val="24"/>
        </w:rPr>
        <w:t>Article L751-1)</w:t>
      </w:r>
      <w:r w:rsidRPr="000A1465">
        <w:rPr>
          <w:rFonts w:eastAsia="Times New Roman" w:cs="Arial"/>
          <w:b/>
          <w:color w:val="244061" w:themeColor="accent1" w:themeShade="80"/>
          <w:sz w:val="24"/>
          <w:szCs w:val="24"/>
          <w:lang w:eastAsia="fr-FR"/>
        </w:rPr>
        <w:t xml:space="preserve">, </w:t>
      </w:r>
      <w:r w:rsidRPr="000A1465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>à savoir</w:t>
      </w:r>
      <w:r w:rsidR="004E6460" w:rsidRPr="000A1465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</w:t>
      </w:r>
      <w:r w:rsidRPr="000A1465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>:</w:t>
      </w:r>
    </w:p>
    <w:p w14:paraId="040B740B" w14:textId="77777777" w:rsidR="00300495" w:rsidRPr="00F11812" w:rsidRDefault="00300495" w:rsidP="00F11812">
      <w:pPr>
        <w:shd w:val="clear" w:color="auto" w:fill="FFFFFF"/>
        <w:spacing w:after="0" w:line="240" w:lineRule="auto"/>
        <w:rPr>
          <w:rFonts w:eastAsia="Times New Roman" w:cs="Arial"/>
          <w:b/>
          <w:color w:val="244061" w:themeColor="accent1" w:themeShade="80"/>
          <w:sz w:val="26"/>
          <w:szCs w:val="26"/>
          <w:lang w:eastAsia="fr-FR"/>
        </w:rPr>
      </w:pPr>
    </w:p>
    <w:p w14:paraId="466F6D5D" w14:textId="77777777" w:rsidR="000A1465" w:rsidRPr="00F11812" w:rsidRDefault="000A1465" w:rsidP="00F11812">
      <w:pPr>
        <w:shd w:val="clear" w:color="auto" w:fill="FFFFFF"/>
        <w:spacing w:after="0" w:line="240" w:lineRule="auto"/>
        <w:rPr>
          <w:rFonts w:eastAsia="Times New Roman" w:cs="Arial"/>
          <w:b/>
          <w:color w:val="244061" w:themeColor="accent1" w:themeShade="80"/>
          <w:sz w:val="26"/>
          <w:szCs w:val="26"/>
          <w:lang w:eastAsia="fr-FR"/>
        </w:rPr>
      </w:pPr>
    </w:p>
    <w:p w14:paraId="3BC3586F" w14:textId="77777777" w:rsidR="00F11812" w:rsidRDefault="004E6460" w:rsidP="004E6460">
      <w:pPr>
        <w:shd w:val="clear" w:color="auto" w:fill="FFFFFF"/>
        <w:spacing w:after="0" w:line="240" w:lineRule="auto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  <w:r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sym w:font="Wingdings 3" w:char="F061"/>
      </w:r>
      <w:r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</w:t>
      </w:r>
      <w:r w:rsidR="000043F5" w:rsidRPr="00B83827">
        <w:rPr>
          <w:rFonts w:eastAsia="Times New Roman" w:cs="Arial"/>
          <w:b/>
          <w:color w:val="244061" w:themeColor="accent1" w:themeShade="80"/>
          <w:sz w:val="24"/>
          <w:szCs w:val="24"/>
          <w:lang w:eastAsia="fr-FR"/>
        </w:rPr>
        <w:t>Travailler pour le compte d'un</w:t>
      </w:r>
      <w:r w:rsidR="00034AA6"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( </w:t>
      </w:r>
      <w:r w:rsidR="00235974"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sym w:font="Wingdings 3" w:char="F096"/>
      </w:r>
      <w:r w:rsidR="00235974"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</w:t>
      </w:r>
      <w:r w:rsidR="00034AA6"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>VRP exclusif)</w:t>
      </w:r>
      <w:r w:rsidR="000043F5"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</w:t>
      </w:r>
      <w:r w:rsidR="000043F5" w:rsidRPr="00B83827">
        <w:rPr>
          <w:rFonts w:eastAsia="Times New Roman" w:cs="Arial"/>
          <w:b/>
          <w:color w:val="244061" w:themeColor="accent1" w:themeShade="80"/>
          <w:sz w:val="24"/>
          <w:szCs w:val="24"/>
          <w:lang w:eastAsia="fr-FR"/>
        </w:rPr>
        <w:t>ou plusieurs employeurs</w:t>
      </w:r>
      <w:r w:rsidR="00034AA6"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( </w:t>
      </w:r>
      <w:r w:rsidR="00235974"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sym w:font="Wingdings 3" w:char="F096"/>
      </w:r>
      <w:r w:rsidR="00235974"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</w:t>
      </w:r>
      <w:r w:rsidR="00034AA6"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>VRP Multicartes)</w:t>
      </w:r>
    </w:p>
    <w:p w14:paraId="50247762" w14:textId="77777777" w:rsidR="00F11812" w:rsidRPr="00A072A0" w:rsidRDefault="004E6460" w:rsidP="004E6460">
      <w:pPr>
        <w:shd w:val="clear" w:color="auto" w:fill="FFFFFF"/>
        <w:spacing w:after="0" w:line="240" w:lineRule="auto"/>
        <w:rPr>
          <w:rFonts w:eastAsia="Times New Roman" w:cs="Arial"/>
          <w:b/>
          <w:color w:val="244061" w:themeColor="accent1" w:themeShade="80"/>
          <w:sz w:val="24"/>
          <w:szCs w:val="24"/>
          <w:lang w:eastAsia="fr-FR"/>
        </w:rPr>
      </w:pPr>
      <w:r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sym w:font="Wingdings 3" w:char="F061"/>
      </w:r>
      <w:r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</w:t>
      </w:r>
      <w:r w:rsidR="000043F5" w:rsidRPr="00A072A0">
        <w:rPr>
          <w:rFonts w:eastAsia="Times New Roman" w:cs="Arial"/>
          <w:b/>
          <w:color w:val="244061" w:themeColor="accent1" w:themeShade="80"/>
          <w:sz w:val="24"/>
          <w:szCs w:val="24"/>
          <w:lang w:eastAsia="fr-FR"/>
        </w:rPr>
        <w:t>Exercer en fait d'une façon exclusive et constante une profession de représentant</w:t>
      </w:r>
    </w:p>
    <w:p w14:paraId="2204DB5F" w14:textId="77777777" w:rsidR="00F11812" w:rsidRDefault="004E6460" w:rsidP="004E6460">
      <w:pPr>
        <w:shd w:val="clear" w:color="auto" w:fill="FFFFFF"/>
        <w:spacing w:after="0" w:line="240" w:lineRule="auto"/>
        <w:rPr>
          <w:rFonts w:eastAsia="Times New Roman" w:cs="Arial"/>
          <w:b/>
          <w:color w:val="244061" w:themeColor="accent1" w:themeShade="80"/>
          <w:sz w:val="24"/>
          <w:szCs w:val="24"/>
          <w:lang w:eastAsia="fr-FR"/>
        </w:rPr>
      </w:pPr>
      <w:r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sym w:font="Wingdings 3" w:char="F061"/>
      </w:r>
      <w:r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</w:t>
      </w:r>
      <w:r w:rsidR="000043F5" w:rsidRPr="00B83827">
        <w:rPr>
          <w:rFonts w:eastAsia="Times New Roman" w:cs="Arial"/>
          <w:b/>
          <w:color w:val="244061" w:themeColor="accent1" w:themeShade="80"/>
          <w:sz w:val="24"/>
          <w:szCs w:val="24"/>
          <w:lang w:eastAsia="fr-FR"/>
        </w:rPr>
        <w:t>Ne faire aucune opération commerciale pour son compte personnel</w:t>
      </w:r>
    </w:p>
    <w:p w14:paraId="2F608D26" w14:textId="77777777" w:rsidR="000043F5" w:rsidRPr="00B83827" w:rsidRDefault="004E6460" w:rsidP="004E6460">
      <w:pPr>
        <w:shd w:val="clear" w:color="auto" w:fill="FFFFFF"/>
        <w:spacing w:after="0" w:line="240" w:lineRule="auto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  <w:r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sym w:font="Wingdings 3" w:char="F061"/>
      </w:r>
      <w:r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</w:t>
      </w:r>
      <w:r w:rsidRPr="00B83827">
        <w:rPr>
          <w:rFonts w:eastAsia="Times New Roman" w:cs="Arial"/>
          <w:b/>
          <w:color w:val="244061" w:themeColor="accent1" w:themeShade="80"/>
          <w:sz w:val="24"/>
          <w:szCs w:val="24"/>
          <w:lang w:eastAsia="fr-FR"/>
        </w:rPr>
        <w:t>Être</w:t>
      </w:r>
      <w:r w:rsidR="000043F5" w:rsidRPr="00B83827">
        <w:rPr>
          <w:rFonts w:eastAsia="Times New Roman" w:cs="Arial"/>
          <w:b/>
          <w:color w:val="244061" w:themeColor="accent1" w:themeShade="80"/>
          <w:sz w:val="24"/>
          <w:szCs w:val="24"/>
          <w:lang w:eastAsia="fr-FR"/>
        </w:rPr>
        <w:t xml:space="preserve"> lié à l'employeur par des engagements déterminant</w:t>
      </w:r>
      <w:r w:rsidR="000043F5"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:</w:t>
      </w:r>
    </w:p>
    <w:p w14:paraId="2613C924" w14:textId="77777777" w:rsidR="000043F5" w:rsidRPr="00A072A0" w:rsidRDefault="000043F5" w:rsidP="004E6460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right="240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  <w:proofErr w:type="gramStart"/>
      <w:r w:rsidRPr="00A072A0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>la</w:t>
      </w:r>
      <w:proofErr w:type="gramEnd"/>
      <w:r w:rsidRPr="00A072A0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nature des prestations de services ou des marchandises offertes à la vente ou à l'achat,</w:t>
      </w:r>
    </w:p>
    <w:p w14:paraId="601837DA" w14:textId="77777777" w:rsidR="000043F5" w:rsidRPr="00A072A0" w:rsidRDefault="000043F5" w:rsidP="004E6460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right="240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  <w:proofErr w:type="gramStart"/>
      <w:r w:rsidRPr="00A072A0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>la</w:t>
      </w:r>
      <w:proofErr w:type="gramEnd"/>
      <w:r w:rsidRPr="00A072A0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région dans laquelle il exerce son activité ou les catégories de clients qu'il est chargé de visiter,</w:t>
      </w:r>
    </w:p>
    <w:p w14:paraId="1C2394DE" w14:textId="77777777" w:rsidR="006461DB" w:rsidRPr="00A072A0" w:rsidRDefault="000043F5" w:rsidP="004E6460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right="240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  <w:proofErr w:type="gramStart"/>
      <w:r w:rsidRPr="00A072A0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>le</w:t>
      </w:r>
      <w:proofErr w:type="gramEnd"/>
      <w:r w:rsidRPr="00A072A0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taux des rémunérations</w:t>
      </w:r>
    </w:p>
    <w:p w14:paraId="1C12C6FE" w14:textId="77777777" w:rsidR="000043F5" w:rsidRPr="00A072A0" w:rsidRDefault="000043F5" w:rsidP="006461DB">
      <w:pPr>
        <w:pStyle w:val="Paragraphedeliste"/>
        <w:shd w:val="clear" w:color="auto" w:fill="FFFFFF"/>
        <w:spacing w:after="0" w:line="240" w:lineRule="auto"/>
        <w:ind w:left="900" w:right="240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</w:p>
    <w:p w14:paraId="1768B68C" w14:textId="77777777" w:rsidR="00B507D2" w:rsidRDefault="000043F5" w:rsidP="00B83827">
      <w:pPr>
        <w:shd w:val="clear" w:color="auto" w:fill="FFFFFF"/>
        <w:spacing w:after="0" w:line="240" w:lineRule="auto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  <w:r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>Si une seule de ces conditions n'est pas remplie, le</w:t>
      </w:r>
      <w:r w:rsidR="00D8125C"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>s</w:t>
      </w:r>
      <w:r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salarié</w:t>
      </w:r>
      <w:r w:rsidR="00D8125C"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>s</w:t>
      </w:r>
      <w:r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ne peu</w:t>
      </w:r>
      <w:r w:rsidR="00D8125C"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>vent</w:t>
      </w:r>
      <w:r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pas bénéficier du statut légal de VRP (sauf accord </w:t>
      </w:r>
      <w:r w:rsidR="00D8125C"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>de</w:t>
      </w:r>
      <w:r w:rsidRPr="00B83827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l'employeur).</w:t>
      </w:r>
    </w:p>
    <w:p w14:paraId="272FDC26" w14:textId="77777777" w:rsidR="00F11812" w:rsidRDefault="00F11812" w:rsidP="00F118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</w:p>
    <w:p w14:paraId="721D55A0" w14:textId="77777777" w:rsidR="00F11812" w:rsidRDefault="00F11812" w:rsidP="00F118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</w:p>
    <w:p w14:paraId="6A6AC153" w14:textId="77777777" w:rsidR="00F11812" w:rsidRDefault="00F11812" w:rsidP="00F118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</w:p>
    <w:p w14:paraId="1C878411" w14:textId="77777777" w:rsidR="007047A0" w:rsidRDefault="00F11812" w:rsidP="00F118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EF6C08" wp14:editId="2126962B">
            <wp:simplePos x="0" y="0"/>
            <wp:positionH relativeFrom="column">
              <wp:posOffset>2264</wp:posOffset>
            </wp:positionH>
            <wp:positionV relativeFrom="paragraph">
              <wp:posOffset>-359</wp:posOffset>
            </wp:positionV>
            <wp:extent cx="1170000" cy="1058400"/>
            <wp:effectExtent l="0" t="0" r="0" b="8890"/>
            <wp:wrapTight wrapText="bothSides">
              <wp:wrapPolygon edited="0">
                <wp:start x="0" y="0"/>
                <wp:lineTo x="0" y="21393"/>
                <wp:lineTo x="21107" y="21393"/>
                <wp:lineTo x="21107" y="0"/>
                <wp:lineTo x="0" y="0"/>
              </wp:wrapPolygon>
            </wp:wrapTight>
            <wp:docPr id="11" name="Image 11" descr="https://u-n-t.fr/wp-content/uploads/2018/03/convco_c_d-plu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-n-t.fr/wp-content/uploads/2018/03/convco_c_d-plum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7A0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>L’I</w:t>
      </w:r>
      <w:r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>dentifiant de convention collective (I</w:t>
      </w:r>
      <w:r w:rsidR="007047A0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>DCC</w:t>
      </w:r>
      <w:r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>)</w:t>
      </w:r>
      <w:r w:rsidR="007047A0"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  <w:t xml:space="preserve"> 804 s’applique à l’ensemble des Voyageurs, Représentants et Placier communément appelés VRP. Il s’étend à tous les employeurs et VRP de toutes professions sauf la profession agricole.</w:t>
      </w:r>
    </w:p>
    <w:p w14:paraId="15E23DC5" w14:textId="77777777" w:rsidR="00F11812" w:rsidRDefault="00F11812" w:rsidP="00F118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</w:p>
    <w:p w14:paraId="23686DE2" w14:textId="77777777" w:rsidR="00F11812" w:rsidRPr="00B309E8" w:rsidRDefault="008D0E17" w:rsidP="00344402">
      <w:pPr>
        <w:shd w:val="clear" w:color="auto" w:fill="FFFFFF"/>
        <w:spacing w:after="150" w:line="240" w:lineRule="auto"/>
        <w:ind w:left="2124"/>
        <w:jc w:val="both"/>
        <w:rPr>
          <w:rFonts w:eastAsia="Times New Roman" w:cs="Arial"/>
          <w:color w:val="244061" w:themeColor="accent1" w:themeShade="80"/>
          <w:lang w:eastAsia="fr-FR"/>
        </w:rPr>
      </w:pPr>
      <w:r>
        <w:rPr>
          <w:rFonts w:eastAsia="Times New Roman" w:cs="Arial"/>
          <w:i/>
          <w:color w:val="244061" w:themeColor="accent1" w:themeShade="80"/>
          <w:sz w:val="20"/>
          <w:szCs w:val="20"/>
          <w:lang w:eastAsia="fr-FR"/>
        </w:rPr>
        <w:t xml:space="preserve">Sont </w:t>
      </w:r>
      <w:r w:rsidR="00D118F0">
        <w:rPr>
          <w:rFonts w:eastAsia="Times New Roman" w:cs="Arial"/>
          <w:i/>
          <w:color w:val="244061" w:themeColor="accent1" w:themeShade="80"/>
          <w:sz w:val="20"/>
          <w:szCs w:val="20"/>
          <w:lang w:eastAsia="fr-FR"/>
        </w:rPr>
        <w:t xml:space="preserve">cependant </w:t>
      </w:r>
      <w:r>
        <w:rPr>
          <w:rFonts w:eastAsia="Times New Roman" w:cs="Arial"/>
          <w:i/>
          <w:color w:val="244061" w:themeColor="accent1" w:themeShade="80"/>
          <w:sz w:val="20"/>
          <w:szCs w:val="20"/>
          <w:lang w:eastAsia="fr-FR"/>
        </w:rPr>
        <w:t>exclus d</w:t>
      </w:r>
      <w:r w:rsidRPr="007047A0">
        <w:rPr>
          <w:rFonts w:eastAsia="Times New Roman" w:cs="Arial"/>
          <w:i/>
          <w:color w:val="244061" w:themeColor="accent1" w:themeShade="80"/>
          <w:sz w:val="20"/>
          <w:szCs w:val="20"/>
          <w:lang w:eastAsia="fr-FR"/>
        </w:rPr>
        <w:t>u champ d’application</w:t>
      </w:r>
      <w:r>
        <w:rPr>
          <w:rFonts w:eastAsia="Times New Roman" w:cs="Arial"/>
          <w:i/>
          <w:color w:val="244061" w:themeColor="accent1" w:themeShade="80"/>
          <w:sz w:val="20"/>
          <w:szCs w:val="20"/>
          <w:lang w:eastAsia="fr-FR"/>
        </w:rPr>
        <w:t xml:space="preserve"> de ce</w:t>
      </w:r>
      <w:r w:rsidR="00216ACE">
        <w:rPr>
          <w:rFonts w:eastAsia="Times New Roman" w:cs="Arial"/>
          <w:i/>
          <w:color w:val="244061" w:themeColor="accent1" w:themeShade="80"/>
          <w:sz w:val="20"/>
          <w:szCs w:val="20"/>
          <w:lang w:eastAsia="fr-FR"/>
        </w:rPr>
        <w:t>t</w:t>
      </w:r>
      <w:r>
        <w:rPr>
          <w:rFonts w:eastAsia="Times New Roman" w:cs="Arial"/>
          <w:i/>
          <w:color w:val="244061" w:themeColor="accent1" w:themeShade="80"/>
          <w:sz w:val="20"/>
          <w:szCs w:val="20"/>
          <w:lang w:eastAsia="fr-FR"/>
        </w:rPr>
        <w:t xml:space="preserve"> IDCC,</w:t>
      </w:r>
      <w:r w:rsidRPr="007047A0">
        <w:rPr>
          <w:rFonts w:eastAsia="Times New Roman" w:cs="Arial"/>
          <w:i/>
          <w:color w:val="244061" w:themeColor="accent1" w:themeShade="80"/>
          <w:sz w:val="20"/>
          <w:szCs w:val="20"/>
          <w:lang w:eastAsia="fr-FR"/>
        </w:rPr>
        <w:t xml:space="preserve"> les </w:t>
      </w:r>
      <w:r w:rsidR="00DE573C">
        <w:rPr>
          <w:rFonts w:eastAsia="Times New Roman" w:cs="Arial"/>
          <w:i/>
          <w:color w:val="244061" w:themeColor="accent1" w:themeShade="80"/>
          <w:sz w:val="20"/>
          <w:szCs w:val="20"/>
          <w:lang w:eastAsia="fr-FR"/>
        </w:rPr>
        <w:t xml:space="preserve">secteurs d’activité suivants : grossistes en </w:t>
      </w:r>
      <w:r w:rsidRPr="007047A0">
        <w:rPr>
          <w:rFonts w:eastAsia="Times New Roman" w:cs="Arial"/>
          <w:i/>
          <w:color w:val="244061" w:themeColor="accent1" w:themeShade="80"/>
          <w:sz w:val="20"/>
          <w:szCs w:val="20"/>
          <w:lang w:eastAsia="fr-FR"/>
        </w:rPr>
        <w:t xml:space="preserve">biscuiterie, confiserie, </w:t>
      </w:r>
      <w:r w:rsidR="00DE573C">
        <w:rPr>
          <w:rFonts w:eastAsia="Times New Roman" w:cs="Arial"/>
          <w:i/>
          <w:color w:val="244061" w:themeColor="accent1" w:themeShade="80"/>
          <w:sz w:val="20"/>
          <w:szCs w:val="20"/>
          <w:lang w:eastAsia="fr-FR"/>
        </w:rPr>
        <w:t>chocolaterie – agents immobilier</w:t>
      </w:r>
      <w:r w:rsidRPr="007047A0">
        <w:rPr>
          <w:rFonts w:eastAsia="Times New Roman" w:cs="Arial"/>
          <w:i/>
          <w:color w:val="244061" w:themeColor="accent1" w:themeShade="80"/>
          <w:sz w:val="20"/>
          <w:szCs w:val="20"/>
          <w:lang w:eastAsia="fr-FR"/>
        </w:rPr>
        <w:t>s</w:t>
      </w:r>
      <w:r w:rsidR="00DE573C">
        <w:rPr>
          <w:rFonts w:eastAsia="Times New Roman" w:cs="Arial"/>
          <w:i/>
          <w:color w:val="244061" w:themeColor="accent1" w:themeShade="80"/>
          <w:sz w:val="20"/>
          <w:szCs w:val="20"/>
          <w:lang w:eastAsia="fr-FR"/>
        </w:rPr>
        <w:t xml:space="preserve"> et mandataires en vente de fonds de commerc</w:t>
      </w:r>
      <w:bookmarkStart w:id="0" w:name="_Hlk27485527"/>
      <w:bookmarkEnd w:id="0"/>
      <w:r w:rsidR="00DE573C">
        <w:rPr>
          <w:rFonts w:eastAsia="Times New Roman" w:cs="Arial"/>
          <w:i/>
          <w:color w:val="244061" w:themeColor="accent1" w:themeShade="80"/>
          <w:sz w:val="20"/>
          <w:szCs w:val="20"/>
          <w:lang w:eastAsia="fr-FR"/>
        </w:rPr>
        <w:t>e – vente et service à domicile</w:t>
      </w:r>
    </w:p>
    <w:p w14:paraId="784C3D3B" w14:textId="77777777" w:rsidR="000135D5" w:rsidRPr="00F11812" w:rsidRDefault="000135D5" w:rsidP="00F118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</w:p>
    <w:p w14:paraId="1FD6013D" w14:textId="77777777" w:rsidR="00300495" w:rsidRPr="00F11812" w:rsidRDefault="00300495" w:rsidP="00F118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</w:p>
    <w:p w14:paraId="6FFA3DED" w14:textId="77777777" w:rsidR="00D15F14" w:rsidRPr="00F11812" w:rsidRDefault="00D15F14" w:rsidP="00F118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</w:p>
    <w:p w14:paraId="6E2692D9" w14:textId="77777777" w:rsidR="00D15F14" w:rsidRPr="00F11812" w:rsidRDefault="00D15F14" w:rsidP="00F118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</w:p>
    <w:p w14:paraId="58DC8272" w14:textId="77777777" w:rsidR="00D15F14" w:rsidRPr="00F11812" w:rsidRDefault="00D15F14" w:rsidP="00F118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</w:p>
    <w:p w14:paraId="1E8533BF" w14:textId="77777777" w:rsidR="00300495" w:rsidRPr="00F11812" w:rsidRDefault="00300495" w:rsidP="00F118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</w:p>
    <w:p w14:paraId="771EE22D" w14:textId="619FD44C" w:rsidR="00A072A0" w:rsidRDefault="00300495" w:rsidP="00356714">
      <w:pPr>
        <w:shd w:val="clear" w:color="auto" w:fill="FFFFFF"/>
        <w:spacing w:after="150" w:line="240" w:lineRule="auto"/>
        <w:rPr>
          <w:rFonts w:eastAsia="Times New Roman" w:cs="Arial"/>
          <w:i/>
          <w:color w:val="244061" w:themeColor="accent1" w:themeShade="80"/>
          <w:lang w:eastAsia="fr-FR"/>
        </w:rPr>
      </w:pPr>
      <w:r w:rsidRPr="00D15F14">
        <w:rPr>
          <w:rFonts w:eastAsia="Times New Roman" w:cs="Arial"/>
          <w:i/>
          <w:color w:val="244061" w:themeColor="accent1" w:themeShade="80"/>
          <w:lang w:eastAsia="fr-FR"/>
        </w:rPr>
        <w:t xml:space="preserve">A NOTER : </w:t>
      </w:r>
      <w:r w:rsidR="000135D5" w:rsidRPr="00D15F14">
        <w:rPr>
          <w:rFonts w:eastAsia="Times New Roman" w:cs="Arial"/>
          <w:i/>
          <w:color w:val="244061" w:themeColor="accent1" w:themeShade="80"/>
          <w:lang w:eastAsia="fr-FR"/>
        </w:rPr>
        <w:t xml:space="preserve">Dans </w:t>
      </w:r>
      <w:r w:rsidR="00A072A0">
        <w:rPr>
          <w:rFonts w:eastAsia="Times New Roman" w:cs="Arial"/>
          <w:i/>
          <w:color w:val="244061" w:themeColor="accent1" w:themeShade="80"/>
          <w:lang w:eastAsia="fr-FR"/>
        </w:rPr>
        <w:t>un objectif de simplification</w:t>
      </w:r>
      <w:r w:rsidR="000135D5" w:rsidRPr="00D15F14">
        <w:rPr>
          <w:rFonts w:eastAsia="Times New Roman" w:cs="Arial"/>
          <w:i/>
          <w:color w:val="244061" w:themeColor="accent1" w:themeShade="80"/>
          <w:lang w:eastAsia="fr-FR"/>
        </w:rPr>
        <w:t>,</w:t>
      </w:r>
      <w:r w:rsidRPr="00D15F14">
        <w:rPr>
          <w:rFonts w:eastAsia="Times New Roman" w:cs="Arial"/>
          <w:i/>
          <w:color w:val="244061" w:themeColor="accent1" w:themeShade="80"/>
          <w:lang w:eastAsia="fr-FR"/>
        </w:rPr>
        <w:t xml:space="preserve"> </w:t>
      </w:r>
      <w:r w:rsidR="009F76A9">
        <w:rPr>
          <w:rFonts w:eastAsia="Times New Roman" w:cs="Arial"/>
          <w:i/>
          <w:color w:val="244061" w:themeColor="accent1" w:themeShade="80"/>
          <w:lang w:eastAsia="fr-FR"/>
        </w:rPr>
        <w:t>depuis le 1</w:t>
      </w:r>
      <w:r w:rsidR="009F76A9" w:rsidRPr="009F76A9">
        <w:rPr>
          <w:rFonts w:eastAsia="Times New Roman" w:cs="Arial"/>
          <w:i/>
          <w:color w:val="244061" w:themeColor="accent1" w:themeShade="80"/>
          <w:vertAlign w:val="superscript"/>
          <w:lang w:eastAsia="fr-FR"/>
        </w:rPr>
        <w:t>er</w:t>
      </w:r>
      <w:r w:rsidR="009F76A9">
        <w:rPr>
          <w:rFonts w:eastAsia="Times New Roman" w:cs="Arial"/>
          <w:i/>
          <w:color w:val="244061" w:themeColor="accent1" w:themeShade="80"/>
          <w:lang w:eastAsia="fr-FR"/>
        </w:rPr>
        <w:t xml:space="preserve"> janvier 2020, </w:t>
      </w:r>
      <w:r w:rsidR="000135D5" w:rsidRPr="00D15F14">
        <w:rPr>
          <w:rFonts w:eastAsia="Times New Roman" w:cs="Arial"/>
          <w:i/>
          <w:color w:val="244061" w:themeColor="accent1" w:themeShade="80"/>
          <w:lang w:eastAsia="fr-FR"/>
        </w:rPr>
        <w:t xml:space="preserve">toutes les adhésions </w:t>
      </w:r>
      <w:r w:rsidR="00216ACE" w:rsidRPr="00D15F14">
        <w:rPr>
          <w:rFonts w:eastAsia="Times New Roman" w:cs="Arial"/>
          <w:i/>
          <w:color w:val="244061" w:themeColor="accent1" w:themeShade="80"/>
          <w:lang w:eastAsia="fr-FR"/>
        </w:rPr>
        <w:t xml:space="preserve">de l’entreprise </w:t>
      </w:r>
      <w:r w:rsidR="001613A4">
        <w:rPr>
          <w:rFonts w:eastAsia="Times New Roman" w:cs="Arial"/>
          <w:i/>
          <w:color w:val="244061" w:themeColor="accent1" w:themeShade="80"/>
          <w:lang w:eastAsia="fr-FR"/>
        </w:rPr>
        <w:t>sont</w:t>
      </w:r>
      <w:r w:rsidR="000135D5" w:rsidRPr="00D15F14">
        <w:rPr>
          <w:rFonts w:eastAsia="Times New Roman" w:cs="Arial"/>
          <w:i/>
          <w:color w:val="244061" w:themeColor="accent1" w:themeShade="80"/>
          <w:lang w:eastAsia="fr-FR"/>
        </w:rPr>
        <w:t xml:space="preserve"> regroupées au sein d’un même groupe de protection sociale</w:t>
      </w:r>
      <w:r w:rsidR="007434B6" w:rsidRPr="00D15F14">
        <w:rPr>
          <w:rFonts w:eastAsia="Times New Roman" w:cs="Arial"/>
          <w:i/>
          <w:color w:val="244061" w:themeColor="accent1" w:themeShade="80"/>
          <w:lang w:eastAsia="fr-FR"/>
        </w:rPr>
        <w:t>.</w:t>
      </w:r>
    </w:p>
    <w:p w14:paraId="76D7D699" w14:textId="10D70308" w:rsidR="00216ACE" w:rsidRPr="00D15F14" w:rsidRDefault="00216ACE" w:rsidP="00356714">
      <w:pPr>
        <w:shd w:val="clear" w:color="auto" w:fill="FFFFFF"/>
        <w:spacing w:after="150" w:line="240" w:lineRule="auto"/>
        <w:rPr>
          <w:rFonts w:eastAsia="Times New Roman" w:cs="Arial"/>
          <w:i/>
          <w:color w:val="244061" w:themeColor="accent1" w:themeShade="80"/>
          <w:lang w:eastAsia="fr-FR"/>
        </w:rPr>
      </w:pPr>
      <w:r w:rsidRPr="00D15F14">
        <w:rPr>
          <w:rFonts w:eastAsia="Times New Roman" w:cs="Arial"/>
          <w:i/>
          <w:color w:val="244061" w:themeColor="accent1" w:themeShade="80"/>
          <w:lang w:eastAsia="fr-FR"/>
        </w:rPr>
        <w:t>Les salariés</w:t>
      </w:r>
      <w:r w:rsidR="007434B6" w:rsidRPr="00D15F14">
        <w:rPr>
          <w:rFonts w:eastAsia="Times New Roman" w:cs="Arial"/>
          <w:i/>
          <w:color w:val="244061" w:themeColor="accent1" w:themeShade="80"/>
          <w:lang w:eastAsia="fr-FR"/>
        </w:rPr>
        <w:t xml:space="preserve"> </w:t>
      </w:r>
      <w:r w:rsidR="00A072A0">
        <w:rPr>
          <w:rFonts w:eastAsia="Times New Roman" w:cs="Arial"/>
          <w:i/>
          <w:color w:val="244061" w:themeColor="accent1" w:themeShade="80"/>
          <w:lang w:eastAsia="fr-FR"/>
        </w:rPr>
        <w:t xml:space="preserve">VRP </w:t>
      </w:r>
      <w:r w:rsidR="007434B6" w:rsidRPr="00D15F14">
        <w:rPr>
          <w:rFonts w:eastAsia="Times New Roman" w:cs="Arial"/>
          <w:i/>
          <w:color w:val="244061" w:themeColor="accent1" w:themeShade="80"/>
          <w:lang w:eastAsia="fr-FR"/>
        </w:rPr>
        <w:t>s</w:t>
      </w:r>
      <w:r w:rsidR="009F76A9">
        <w:rPr>
          <w:rFonts w:eastAsia="Times New Roman" w:cs="Arial"/>
          <w:i/>
          <w:color w:val="244061" w:themeColor="accent1" w:themeShade="80"/>
          <w:lang w:eastAsia="fr-FR"/>
        </w:rPr>
        <w:t>ont</w:t>
      </w:r>
      <w:r w:rsidR="004668FE" w:rsidRPr="00D15F14">
        <w:rPr>
          <w:rFonts w:eastAsia="Times New Roman" w:cs="Arial"/>
          <w:i/>
          <w:color w:val="244061" w:themeColor="accent1" w:themeShade="80"/>
          <w:lang w:eastAsia="fr-FR"/>
        </w:rPr>
        <w:t xml:space="preserve"> </w:t>
      </w:r>
      <w:r w:rsidR="00A072A0">
        <w:rPr>
          <w:rFonts w:eastAsia="Times New Roman" w:cs="Arial"/>
          <w:i/>
          <w:color w:val="244061" w:themeColor="accent1" w:themeShade="80"/>
          <w:lang w:eastAsia="fr-FR"/>
        </w:rPr>
        <w:t>ainsi gérés</w:t>
      </w:r>
      <w:r w:rsidR="004668FE" w:rsidRPr="00D15F14">
        <w:rPr>
          <w:rFonts w:eastAsia="Times New Roman" w:cs="Arial"/>
          <w:i/>
          <w:color w:val="244061" w:themeColor="accent1" w:themeShade="80"/>
          <w:lang w:eastAsia="fr-FR"/>
        </w:rPr>
        <w:t xml:space="preserve"> </w:t>
      </w:r>
      <w:r w:rsidRPr="00D15F14">
        <w:rPr>
          <w:rFonts w:eastAsia="Times New Roman" w:cs="Arial"/>
          <w:i/>
          <w:color w:val="244061" w:themeColor="accent1" w:themeShade="80"/>
          <w:lang w:eastAsia="fr-FR"/>
        </w:rPr>
        <w:t>dans la même adhésion que les autres salariés</w:t>
      </w:r>
      <w:r w:rsidR="00300495" w:rsidRPr="00D15F14">
        <w:rPr>
          <w:rFonts w:eastAsia="Times New Roman" w:cs="Arial"/>
          <w:i/>
          <w:color w:val="244061" w:themeColor="accent1" w:themeShade="80"/>
          <w:lang w:eastAsia="fr-FR"/>
        </w:rPr>
        <w:t xml:space="preserve"> de l’entreprise.</w:t>
      </w:r>
    </w:p>
    <w:p w14:paraId="5150AE55" w14:textId="77777777" w:rsidR="00300495" w:rsidRPr="00F11812" w:rsidRDefault="00300495" w:rsidP="00F118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</w:p>
    <w:p w14:paraId="1F3CCB5F" w14:textId="77777777" w:rsidR="00300495" w:rsidRPr="00F11812" w:rsidRDefault="00300495" w:rsidP="00F118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</w:p>
    <w:p w14:paraId="7A52C2D7" w14:textId="77777777" w:rsidR="00300495" w:rsidRPr="00F11812" w:rsidRDefault="00300495" w:rsidP="00F118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244061" w:themeColor="accent1" w:themeShade="80"/>
          <w:sz w:val="24"/>
          <w:szCs w:val="24"/>
          <w:lang w:eastAsia="fr-FR"/>
        </w:rPr>
      </w:pPr>
    </w:p>
    <w:p w14:paraId="53093425" w14:textId="5F70CC24" w:rsidR="002E20B3" w:rsidRDefault="002E20B3" w:rsidP="00B83827">
      <w:pPr>
        <w:shd w:val="clear" w:color="auto" w:fill="FFFFFF"/>
        <w:spacing w:after="150" w:line="240" w:lineRule="auto"/>
        <w:rPr>
          <w:rFonts w:eastAsia="Times New Roman" w:cs="Arial"/>
          <w:i/>
          <w:color w:val="244061" w:themeColor="accent1" w:themeShade="80"/>
          <w:sz w:val="20"/>
          <w:szCs w:val="20"/>
          <w:vertAlign w:val="superscript"/>
          <w:lang w:eastAsia="fr-FR"/>
        </w:rPr>
      </w:pPr>
    </w:p>
    <w:p w14:paraId="55C34D74" w14:textId="77777777" w:rsidR="009F76A9" w:rsidRDefault="009F76A9" w:rsidP="00B83827">
      <w:pPr>
        <w:shd w:val="clear" w:color="auto" w:fill="FFFFFF"/>
        <w:spacing w:after="150" w:line="240" w:lineRule="auto"/>
        <w:rPr>
          <w:noProof/>
        </w:rPr>
      </w:pPr>
    </w:p>
    <w:p w14:paraId="148C08DE" w14:textId="77777777" w:rsidR="003D6CEC" w:rsidRDefault="003D6CEC" w:rsidP="00B83827">
      <w:pPr>
        <w:shd w:val="clear" w:color="auto" w:fill="FFFFFF"/>
        <w:spacing w:after="150" w:line="240" w:lineRule="auto"/>
        <w:rPr>
          <w:noProof/>
        </w:rPr>
      </w:pPr>
    </w:p>
    <w:p w14:paraId="725063A5" w14:textId="77777777" w:rsidR="003D6CEC" w:rsidRDefault="003D6CEC" w:rsidP="00B83827">
      <w:pPr>
        <w:shd w:val="clear" w:color="auto" w:fill="FFFFFF"/>
        <w:spacing w:after="150" w:line="240" w:lineRule="auto"/>
        <w:rPr>
          <w:noProof/>
        </w:rPr>
      </w:pPr>
    </w:p>
    <w:p w14:paraId="0430DCE3" w14:textId="77777777" w:rsidR="003D6CEC" w:rsidRPr="00931D4F" w:rsidRDefault="003D6CEC" w:rsidP="00B83827">
      <w:pPr>
        <w:shd w:val="clear" w:color="auto" w:fill="FFFFFF"/>
        <w:spacing w:after="150" w:line="240" w:lineRule="auto"/>
        <w:rPr>
          <w:rFonts w:eastAsia="Times New Roman" w:cs="Arial"/>
          <w:color w:val="244061" w:themeColor="accent1" w:themeShade="80"/>
          <w:sz w:val="18"/>
          <w:szCs w:val="24"/>
          <w:lang w:eastAsia="fr-FR"/>
        </w:rPr>
      </w:pPr>
    </w:p>
    <w:p w14:paraId="232250ED" w14:textId="77777777" w:rsidR="00A00E7D" w:rsidRDefault="00A00E7D" w:rsidP="00D118F0">
      <w:pPr>
        <w:pStyle w:val="Titre3"/>
        <w:spacing w:before="120" w:line="240" w:lineRule="auto"/>
      </w:pPr>
      <w:r>
        <w:lastRenderedPageBreak/>
        <w:t>Pour les VRP exclusifs cadres</w:t>
      </w:r>
    </w:p>
    <w:tbl>
      <w:tblPr>
        <w:tblStyle w:val="Grilledutableau"/>
        <w:tblW w:w="0" w:type="auto"/>
        <w:jc w:val="center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3725"/>
        <w:gridCol w:w="2082"/>
        <w:gridCol w:w="4026"/>
      </w:tblGrid>
      <w:tr w:rsidR="00FF756B" w:rsidRPr="003C4776" w14:paraId="4BE6C9FD" w14:textId="77777777" w:rsidTr="00CB49D8">
        <w:trPr>
          <w:trHeight w:val="340"/>
          <w:jc w:val="center"/>
        </w:trPr>
        <w:tc>
          <w:tcPr>
            <w:tcW w:w="3725" w:type="dxa"/>
            <w:shd w:val="clear" w:color="auto" w:fill="F79646" w:themeFill="accent6"/>
            <w:vAlign w:val="center"/>
          </w:tcPr>
          <w:p w14:paraId="768753A2" w14:textId="77777777" w:rsidR="00FF756B" w:rsidRPr="003C4776" w:rsidRDefault="00FF756B" w:rsidP="00064D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</w:pPr>
            <w:r w:rsidRPr="003C4776"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  <w:t>Rubrique</w:t>
            </w:r>
          </w:p>
        </w:tc>
        <w:tc>
          <w:tcPr>
            <w:tcW w:w="2082" w:type="dxa"/>
            <w:shd w:val="clear" w:color="auto" w:fill="F79646" w:themeFill="accent6"/>
            <w:vAlign w:val="center"/>
          </w:tcPr>
          <w:p w14:paraId="40A06F41" w14:textId="77777777" w:rsidR="00FF756B" w:rsidRPr="003C4776" w:rsidRDefault="00FF756B" w:rsidP="00064D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</w:pPr>
            <w:r w:rsidRPr="003C4776"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  <w:t>Code rubrique</w:t>
            </w:r>
          </w:p>
        </w:tc>
        <w:tc>
          <w:tcPr>
            <w:tcW w:w="4026" w:type="dxa"/>
            <w:shd w:val="clear" w:color="auto" w:fill="F79646" w:themeFill="accent6"/>
            <w:vAlign w:val="center"/>
          </w:tcPr>
          <w:p w14:paraId="65D8DEC3" w14:textId="77777777" w:rsidR="00FF756B" w:rsidRPr="003C4776" w:rsidRDefault="00FF756B" w:rsidP="00064D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</w:pPr>
            <w:r w:rsidRPr="003C4776"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  <w:t>Valeur rubrique</w:t>
            </w:r>
          </w:p>
        </w:tc>
      </w:tr>
      <w:tr w:rsidR="00FF756B" w14:paraId="23E16D11" w14:textId="77777777" w:rsidTr="00CB49D8">
        <w:trPr>
          <w:trHeight w:val="283"/>
          <w:jc w:val="center"/>
        </w:trPr>
        <w:tc>
          <w:tcPr>
            <w:tcW w:w="3725" w:type="dxa"/>
            <w:vAlign w:val="center"/>
          </w:tcPr>
          <w:p w14:paraId="6FDFBF02" w14:textId="77777777" w:rsidR="00FF756B" w:rsidRPr="00A722DD" w:rsidRDefault="00CB49D8" w:rsidP="00064D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4080"/>
                <w:szCs w:val="24"/>
              </w:rPr>
            </w:pPr>
            <w:r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 xml:space="preserve">Statut </w:t>
            </w:r>
            <w:r w:rsidR="00A00E7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du salarié (</w:t>
            </w:r>
            <w:r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conventionnel</w:t>
            </w:r>
            <w:r w:rsidR="00A00E7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)</w:t>
            </w:r>
          </w:p>
        </w:tc>
        <w:tc>
          <w:tcPr>
            <w:tcW w:w="2082" w:type="dxa"/>
            <w:vAlign w:val="center"/>
          </w:tcPr>
          <w:p w14:paraId="75AF903B" w14:textId="77777777" w:rsidR="00FF756B" w:rsidRPr="00A722DD" w:rsidRDefault="00FF756B" w:rsidP="00CB49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4080"/>
                <w:szCs w:val="24"/>
              </w:rPr>
            </w:pP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S21.G00.</w:t>
            </w:r>
            <w:r w:rsidR="00CB49D8"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40</w:t>
            </w: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.</w:t>
            </w:r>
            <w:r w:rsidR="00CB49D8"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002</w:t>
            </w:r>
          </w:p>
        </w:tc>
        <w:tc>
          <w:tcPr>
            <w:tcW w:w="4026" w:type="dxa"/>
            <w:vAlign w:val="center"/>
          </w:tcPr>
          <w:p w14:paraId="6B3D25D6" w14:textId="77777777" w:rsidR="00FF756B" w:rsidRDefault="005B749E" w:rsidP="00064D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4080"/>
                <w:szCs w:val="24"/>
              </w:rPr>
            </w:pP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03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t xml:space="preserve"> – cadre dirigeant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br/>
              <w:t>ou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br/>
            </w:r>
            <w:r w:rsidRPr="005B749E">
              <w:rPr>
                <w:rFonts w:ascii="Arial" w:hAnsi="Arial" w:cs="Arial"/>
                <w:b/>
                <w:color w:val="004080"/>
                <w:sz w:val="18"/>
                <w:szCs w:val="18"/>
              </w:rPr>
              <w:t>04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t xml:space="preserve"> – autres cadres</w:t>
            </w:r>
          </w:p>
        </w:tc>
      </w:tr>
      <w:tr w:rsidR="00FF756B" w14:paraId="22363CBA" w14:textId="77777777" w:rsidTr="00CB49D8">
        <w:trPr>
          <w:trHeight w:val="283"/>
          <w:jc w:val="center"/>
        </w:trPr>
        <w:tc>
          <w:tcPr>
            <w:tcW w:w="3725" w:type="dxa"/>
            <w:vAlign w:val="center"/>
          </w:tcPr>
          <w:p w14:paraId="1A21F56D" w14:textId="77777777" w:rsidR="00FF756B" w:rsidRPr="00A722DD" w:rsidRDefault="00CB49D8" w:rsidP="00064D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4080"/>
                <w:szCs w:val="24"/>
              </w:rPr>
            </w:pPr>
            <w:r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Code statut catégoriel</w:t>
            </w:r>
          </w:p>
        </w:tc>
        <w:tc>
          <w:tcPr>
            <w:tcW w:w="2082" w:type="dxa"/>
            <w:vAlign w:val="center"/>
          </w:tcPr>
          <w:p w14:paraId="23D11EAE" w14:textId="77777777" w:rsidR="00FF756B" w:rsidRPr="00A722DD" w:rsidRDefault="00FF756B" w:rsidP="00064D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4080"/>
                <w:szCs w:val="24"/>
              </w:rPr>
            </w:pP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S21.G00.</w:t>
            </w:r>
            <w:r w:rsidR="00CB49D8"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40</w:t>
            </w: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.</w:t>
            </w:r>
            <w:r w:rsidR="00CB49D8"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003</w:t>
            </w:r>
          </w:p>
        </w:tc>
        <w:tc>
          <w:tcPr>
            <w:tcW w:w="4026" w:type="dxa"/>
            <w:vAlign w:val="center"/>
          </w:tcPr>
          <w:p w14:paraId="2892C903" w14:textId="77777777" w:rsidR="00FF756B" w:rsidRPr="00D33FA4" w:rsidRDefault="005B749E" w:rsidP="00064D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4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01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t xml:space="preserve"> – cadre (article 4 et 4bis)</w:t>
            </w:r>
          </w:p>
        </w:tc>
      </w:tr>
      <w:tr w:rsidR="005B749E" w14:paraId="1A95DE94" w14:textId="77777777" w:rsidTr="00CB49D8">
        <w:trPr>
          <w:trHeight w:val="283"/>
          <w:jc w:val="center"/>
        </w:trPr>
        <w:tc>
          <w:tcPr>
            <w:tcW w:w="3725" w:type="dxa"/>
            <w:vAlign w:val="center"/>
          </w:tcPr>
          <w:p w14:paraId="15C46DBC" w14:textId="77777777" w:rsidR="005B749E" w:rsidRPr="00A722DD" w:rsidRDefault="005B749E" w:rsidP="00064D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4080"/>
                <w:szCs w:val="24"/>
              </w:rPr>
            </w:pPr>
            <w:r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Code complément PCS-ESE</w:t>
            </w:r>
          </w:p>
        </w:tc>
        <w:tc>
          <w:tcPr>
            <w:tcW w:w="2082" w:type="dxa"/>
            <w:vAlign w:val="center"/>
          </w:tcPr>
          <w:p w14:paraId="2BB287AF" w14:textId="77777777" w:rsidR="005B749E" w:rsidRPr="00A722DD" w:rsidRDefault="005B749E" w:rsidP="00064D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4080"/>
                <w:szCs w:val="24"/>
              </w:rPr>
            </w:pP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S21.G00.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40</w:t>
            </w: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.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005</w:t>
            </w:r>
          </w:p>
        </w:tc>
        <w:tc>
          <w:tcPr>
            <w:tcW w:w="4026" w:type="dxa"/>
            <w:vAlign w:val="center"/>
          </w:tcPr>
          <w:p w14:paraId="7B0C1BDD" w14:textId="77777777" w:rsidR="005B749E" w:rsidRPr="00D33FA4" w:rsidRDefault="005B749E" w:rsidP="00064D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4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06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t xml:space="preserve"> – représentant exclusif</w:t>
            </w:r>
          </w:p>
        </w:tc>
      </w:tr>
      <w:tr w:rsidR="003F1D19" w14:paraId="26612953" w14:textId="77777777" w:rsidTr="00CB49D8">
        <w:trPr>
          <w:trHeight w:val="283"/>
          <w:jc w:val="center"/>
        </w:trPr>
        <w:tc>
          <w:tcPr>
            <w:tcW w:w="3725" w:type="dxa"/>
            <w:vAlign w:val="center"/>
          </w:tcPr>
          <w:p w14:paraId="02889FD2" w14:textId="77777777" w:rsidR="003F1D19" w:rsidRDefault="002D3C99" w:rsidP="00064DEE">
            <w:pPr>
              <w:autoSpaceDE w:val="0"/>
              <w:autoSpaceDN w:val="0"/>
              <w:adjustRightInd w:val="0"/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</w:pPr>
            <w:r w:rsidRPr="002D3C99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Code convention collective applicable</w:t>
            </w:r>
          </w:p>
        </w:tc>
        <w:tc>
          <w:tcPr>
            <w:tcW w:w="2082" w:type="dxa"/>
            <w:vAlign w:val="center"/>
          </w:tcPr>
          <w:p w14:paraId="4E67FCC7" w14:textId="77777777" w:rsidR="003F1D19" w:rsidRPr="00727A99" w:rsidRDefault="002D3C99" w:rsidP="00064DE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</w:pPr>
            <w:r w:rsidRPr="00727A99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S21.G00.</w:t>
            </w:r>
            <w:r w:rsidRPr="00AE526F"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40.0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17</w:t>
            </w:r>
          </w:p>
        </w:tc>
        <w:tc>
          <w:tcPr>
            <w:tcW w:w="4026" w:type="dxa"/>
            <w:vAlign w:val="center"/>
          </w:tcPr>
          <w:p w14:paraId="06592EB2" w14:textId="77777777" w:rsidR="003F1D19" w:rsidRDefault="002D3C99" w:rsidP="00134B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4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804</w:t>
            </w:r>
            <w:r w:rsidR="00931D4F">
              <w:rPr>
                <w:rFonts w:ascii="Arial" w:hAnsi="Arial" w:cs="Arial"/>
                <w:b/>
                <w:color w:val="004080"/>
                <w:sz w:val="18"/>
                <w:szCs w:val="18"/>
              </w:rPr>
              <w:t xml:space="preserve"> </w:t>
            </w:r>
            <w:r w:rsidR="00931D4F" w:rsidRPr="00D118F0">
              <w:rPr>
                <w:rFonts w:ascii="Arial" w:hAnsi="Arial" w:cs="Arial"/>
                <w:color w:val="004080"/>
                <w:sz w:val="18"/>
                <w:szCs w:val="18"/>
              </w:rPr>
              <w:t>ou autre selon clause conventionnelle ou secteur d’activité</w:t>
            </w:r>
          </w:p>
        </w:tc>
      </w:tr>
      <w:tr w:rsidR="003C10D0" w14:paraId="5CDA1C6C" w14:textId="77777777" w:rsidTr="00CB49D8">
        <w:trPr>
          <w:trHeight w:val="283"/>
          <w:jc w:val="center"/>
        </w:trPr>
        <w:tc>
          <w:tcPr>
            <w:tcW w:w="3725" w:type="dxa"/>
            <w:vAlign w:val="center"/>
          </w:tcPr>
          <w:p w14:paraId="787B13A4" w14:textId="77777777" w:rsidR="003C10D0" w:rsidRDefault="003C10D0" w:rsidP="00064DEE">
            <w:pPr>
              <w:autoSpaceDE w:val="0"/>
              <w:autoSpaceDN w:val="0"/>
              <w:adjustRightInd w:val="0"/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</w:pPr>
            <w:r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Code régime de base risque vieillesse</w:t>
            </w:r>
          </w:p>
        </w:tc>
        <w:tc>
          <w:tcPr>
            <w:tcW w:w="2082" w:type="dxa"/>
            <w:vAlign w:val="center"/>
          </w:tcPr>
          <w:p w14:paraId="24AD6727" w14:textId="77777777" w:rsidR="003C10D0" w:rsidRPr="00A722DD" w:rsidRDefault="003C10D0" w:rsidP="00064DE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</w:pPr>
            <w:r w:rsidRPr="00727A99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S21.G00.</w:t>
            </w:r>
            <w:r w:rsidRPr="00AE526F"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40.020</w:t>
            </w:r>
          </w:p>
        </w:tc>
        <w:tc>
          <w:tcPr>
            <w:tcW w:w="4026" w:type="dxa"/>
            <w:vAlign w:val="center"/>
          </w:tcPr>
          <w:p w14:paraId="2B5AFE4A" w14:textId="77777777" w:rsidR="003C10D0" w:rsidRPr="00CB49D8" w:rsidRDefault="003C10D0" w:rsidP="00134B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4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200 – régime général (CNAV)</w:t>
            </w:r>
          </w:p>
        </w:tc>
      </w:tr>
      <w:tr w:rsidR="00FF756B" w14:paraId="2F982038" w14:textId="77777777" w:rsidTr="00CB49D8">
        <w:trPr>
          <w:trHeight w:val="283"/>
          <w:jc w:val="center"/>
        </w:trPr>
        <w:tc>
          <w:tcPr>
            <w:tcW w:w="3725" w:type="dxa"/>
            <w:vAlign w:val="center"/>
          </w:tcPr>
          <w:p w14:paraId="36813646" w14:textId="77777777" w:rsidR="00FF756B" w:rsidRPr="00A722DD" w:rsidRDefault="00CB49D8" w:rsidP="00064D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4080"/>
                <w:szCs w:val="24"/>
              </w:rPr>
            </w:pPr>
            <w:r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Code régime retraite complémentaire</w:t>
            </w:r>
          </w:p>
        </w:tc>
        <w:tc>
          <w:tcPr>
            <w:tcW w:w="2082" w:type="dxa"/>
            <w:vAlign w:val="center"/>
          </w:tcPr>
          <w:p w14:paraId="160BE982" w14:textId="77777777" w:rsidR="00FF756B" w:rsidRPr="00A722DD" w:rsidRDefault="00FF756B" w:rsidP="00064D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4080"/>
                <w:szCs w:val="24"/>
              </w:rPr>
            </w:pP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S21.G00.</w:t>
            </w:r>
            <w:r w:rsidR="00CB49D8"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71</w:t>
            </w: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.</w:t>
            </w:r>
            <w:r w:rsidR="00CB49D8"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002</w:t>
            </w:r>
          </w:p>
        </w:tc>
        <w:tc>
          <w:tcPr>
            <w:tcW w:w="4026" w:type="dxa"/>
            <w:vAlign w:val="center"/>
          </w:tcPr>
          <w:p w14:paraId="6209DE0A" w14:textId="77777777" w:rsidR="00FF756B" w:rsidRPr="000C3BD6" w:rsidRDefault="00A82182" w:rsidP="00064D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4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RUAA – Régime unifié AGIRC-ARRCO</w:t>
            </w:r>
          </w:p>
        </w:tc>
      </w:tr>
    </w:tbl>
    <w:p w14:paraId="7A18BE1C" w14:textId="77777777" w:rsidR="00AF0B42" w:rsidRPr="00931D4F" w:rsidRDefault="00AF0B42" w:rsidP="00D118F0">
      <w:pPr>
        <w:spacing w:after="0" w:line="240" w:lineRule="auto"/>
        <w:rPr>
          <w:sz w:val="18"/>
        </w:rPr>
      </w:pPr>
    </w:p>
    <w:p w14:paraId="22423A1A" w14:textId="77777777" w:rsidR="00C51269" w:rsidRDefault="00C51269" w:rsidP="00D118F0">
      <w:pPr>
        <w:pStyle w:val="Titre3"/>
        <w:spacing w:before="120" w:line="240" w:lineRule="auto"/>
      </w:pPr>
      <w:r>
        <w:t>Pour les VRP Exclusifs</w:t>
      </w:r>
    </w:p>
    <w:tbl>
      <w:tblPr>
        <w:tblStyle w:val="Grilledutableau"/>
        <w:tblW w:w="0" w:type="auto"/>
        <w:jc w:val="center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3725"/>
        <w:gridCol w:w="2082"/>
        <w:gridCol w:w="4026"/>
      </w:tblGrid>
      <w:tr w:rsidR="00C51269" w:rsidRPr="003C4776" w14:paraId="181EEF0B" w14:textId="77777777" w:rsidTr="00EB01B5">
        <w:trPr>
          <w:trHeight w:val="340"/>
          <w:jc w:val="center"/>
        </w:trPr>
        <w:tc>
          <w:tcPr>
            <w:tcW w:w="3725" w:type="dxa"/>
            <w:shd w:val="clear" w:color="auto" w:fill="F79646" w:themeFill="accent6"/>
            <w:vAlign w:val="center"/>
          </w:tcPr>
          <w:p w14:paraId="61BBA9B8" w14:textId="77777777" w:rsidR="00C51269" w:rsidRPr="003C4776" w:rsidRDefault="00C51269" w:rsidP="00EB01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</w:pPr>
            <w:r w:rsidRPr="003C4776"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  <w:t>Rubrique</w:t>
            </w:r>
          </w:p>
        </w:tc>
        <w:tc>
          <w:tcPr>
            <w:tcW w:w="2082" w:type="dxa"/>
            <w:shd w:val="clear" w:color="auto" w:fill="F79646" w:themeFill="accent6"/>
            <w:vAlign w:val="center"/>
          </w:tcPr>
          <w:p w14:paraId="776AF379" w14:textId="77777777" w:rsidR="00C51269" w:rsidRPr="003C4776" w:rsidRDefault="00C51269" w:rsidP="00EB01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</w:pPr>
            <w:r w:rsidRPr="003C4776"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  <w:t>Code rubrique</w:t>
            </w:r>
          </w:p>
        </w:tc>
        <w:tc>
          <w:tcPr>
            <w:tcW w:w="4026" w:type="dxa"/>
            <w:shd w:val="clear" w:color="auto" w:fill="F79646" w:themeFill="accent6"/>
            <w:vAlign w:val="center"/>
          </w:tcPr>
          <w:p w14:paraId="5D0B5DEB" w14:textId="77777777" w:rsidR="00C51269" w:rsidRPr="003C4776" w:rsidRDefault="00C51269" w:rsidP="00EB01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</w:pPr>
            <w:r w:rsidRPr="003C4776"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  <w:t>Valeur rubrique</w:t>
            </w:r>
          </w:p>
        </w:tc>
      </w:tr>
      <w:tr w:rsidR="00C51269" w14:paraId="5FBCEF3C" w14:textId="77777777" w:rsidTr="00EB01B5">
        <w:trPr>
          <w:trHeight w:val="283"/>
          <w:jc w:val="center"/>
        </w:trPr>
        <w:tc>
          <w:tcPr>
            <w:tcW w:w="3725" w:type="dxa"/>
            <w:vAlign w:val="center"/>
          </w:tcPr>
          <w:p w14:paraId="75C53755" w14:textId="77777777" w:rsidR="00C51269" w:rsidRPr="00A722DD" w:rsidRDefault="00C51269" w:rsidP="00EB01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4080"/>
                <w:szCs w:val="24"/>
              </w:rPr>
            </w:pPr>
            <w:r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Statut du salarié (conventionnel)</w:t>
            </w:r>
          </w:p>
        </w:tc>
        <w:tc>
          <w:tcPr>
            <w:tcW w:w="2082" w:type="dxa"/>
            <w:vAlign w:val="center"/>
          </w:tcPr>
          <w:p w14:paraId="29E8BCE1" w14:textId="77777777" w:rsidR="00C51269" w:rsidRPr="00A722DD" w:rsidRDefault="00C51269" w:rsidP="00EB01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4080"/>
                <w:szCs w:val="24"/>
              </w:rPr>
            </w:pP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S21.G00.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40</w:t>
            </w: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.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002</w:t>
            </w:r>
          </w:p>
        </w:tc>
        <w:tc>
          <w:tcPr>
            <w:tcW w:w="4026" w:type="dxa"/>
            <w:vAlign w:val="center"/>
          </w:tcPr>
          <w:p w14:paraId="60A2C719" w14:textId="77777777" w:rsidR="00C51269" w:rsidRDefault="00C51269" w:rsidP="00EB01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4080"/>
                <w:szCs w:val="24"/>
              </w:rPr>
            </w:pP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05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t xml:space="preserve"> – profession intermédiaire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br/>
              <w:t>ou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06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t xml:space="preserve"> – employé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br/>
              <w:t>ou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07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t xml:space="preserve"> – ouvrier</w:t>
            </w:r>
          </w:p>
        </w:tc>
      </w:tr>
      <w:tr w:rsidR="00C51269" w14:paraId="459D5F17" w14:textId="77777777" w:rsidTr="00EB01B5">
        <w:trPr>
          <w:trHeight w:val="283"/>
          <w:jc w:val="center"/>
        </w:trPr>
        <w:tc>
          <w:tcPr>
            <w:tcW w:w="3725" w:type="dxa"/>
            <w:vAlign w:val="center"/>
          </w:tcPr>
          <w:p w14:paraId="6E32B2E0" w14:textId="77777777" w:rsidR="00C51269" w:rsidRPr="00A722DD" w:rsidRDefault="00C51269" w:rsidP="00EB01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4080"/>
                <w:szCs w:val="24"/>
              </w:rPr>
            </w:pPr>
            <w:r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Code statut catégoriel</w:t>
            </w:r>
          </w:p>
        </w:tc>
        <w:tc>
          <w:tcPr>
            <w:tcW w:w="2082" w:type="dxa"/>
            <w:vAlign w:val="center"/>
          </w:tcPr>
          <w:p w14:paraId="2A0532AA" w14:textId="77777777" w:rsidR="00C51269" w:rsidRPr="00A722DD" w:rsidRDefault="00C51269" w:rsidP="00EB01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4080"/>
                <w:szCs w:val="24"/>
              </w:rPr>
            </w:pP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S21.G00.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40</w:t>
            </w: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.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003</w:t>
            </w:r>
          </w:p>
        </w:tc>
        <w:tc>
          <w:tcPr>
            <w:tcW w:w="4026" w:type="dxa"/>
            <w:vAlign w:val="center"/>
          </w:tcPr>
          <w:p w14:paraId="24755DD4" w14:textId="77777777" w:rsidR="00C51269" w:rsidRPr="00D33FA4" w:rsidRDefault="00C51269" w:rsidP="00EB01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4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04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t xml:space="preserve"> – non cadre</w:t>
            </w:r>
          </w:p>
        </w:tc>
      </w:tr>
      <w:tr w:rsidR="00C51269" w14:paraId="33FCC752" w14:textId="77777777" w:rsidTr="00EB01B5">
        <w:trPr>
          <w:trHeight w:val="283"/>
          <w:jc w:val="center"/>
        </w:trPr>
        <w:tc>
          <w:tcPr>
            <w:tcW w:w="3725" w:type="dxa"/>
            <w:vAlign w:val="center"/>
          </w:tcPr>
          <w:p w14:paraId="4155BD5D" w14:textId="77777777" w:rsidR="00C51269" w:rsidRPr="00A722DD" w:rsidRDefault="00C51269" w:rsidP="00EB01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4080"/>
                <w:szCs w:val="24"/>
              </w:rPr>
            </w:pPr>
            <w:r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Code complément PCS-ESE</w:t>
            </w:r>
          </w:p>
        </w:tc>
        <w:tc>
          <w:tcPr>
            <w:tcW w:w="2082" w:type="dxa"/>
            <w:vAlign w:val="center"/>
          </w:tcPr>
          <w:p w14:paraId="114E619E" w14:textId="77777777" w:rsidR="00C51269" w:rsidRPr="00A722DD" w:rsidRDefault="00C51269" w:rsidP="00EB01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4080"/>
                <w:szCs w:val="24"/>
              </w:rPr>
            </w:pP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S21.G00.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40</w:t>
            </w: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.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005</w:t>
            </w:r>
          </w:p>
        </w:tc>
        <w:tc>
          <w:tcPr>
            <w:tcW w:w="4026" w:type="dxa"/>
            <w:vAlign w:val="center"/>
          </w:tcPr>
          <w:p w14:paraId="0703B328" w14:textId="77777777" w:rsidR="00C51269" w:rsidRPr="00D33FA4" w:rsidRDefault="00C51269" w:rsidP="000C28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4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06</w:t>
            </w:r>
            <w:r w:rsidR="000C287C">
              <w:rPr>
                <w:rFonts w:ascii="Arial" w:hAnsi="Arial" w:cs="Arial"/>
                <w:color w:val="004080"/>
                <w:sz w:val="18"/>
                <w:szCs w:val="18"/>
              </w:rPr>
              <w:t xml:space="preserve"> – représentant exclusif</w:t>
            </w:r>
          </w:p>
        </w:tc>
      </w:tr>
      <w:tr w:rsidR="003F1D19" w14:paraId="0357D6D0" w14:textId="77777777" w:rsidTr="00EB01B5">
        <w:trPr>
          <w:trHeight w:val="283"/>
          <w:jc w:val="center"/>
        </w:trPr>
        <w:tc>
          <w:tcPr>
            <w:tcW w:w="3725" w:type="dxa"/>
            <w:vAlign w:val="center"/>
          </w:tcPr>
          <w:p w14:paraId="03775AB4" w14:textId="77777777" w:rsidR="003F1D19" w:rsidRDefault="002D3C99" w:rsidP="00EB01B5">
            <w:pPr>
              <w:autoSpaceDE w:val="0"/>
              <w:autoSpaceDN w:val="0"/>
              <w:adjustRightInd w:val="0"/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</w:pPr>
            <w:r w:rsidRPr="002D3C99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Code convention collective applicable</w:t>
            </w:r>
          </w:p>
        </w:tc>
        <w:tc>
          <w:tcPr>
            <w:tcW w:w="2082" w:type="dxa"/>
            <w:vAlign w:val="center"/>
          </w:tcPr>
          <w:p w14:paraId="14DF4A90" w14:textId="77777777" w:rsidR="003F1D19" w:rsidRPr="00727A99" w:rsidRDefault="002D3C99" w:rsidP="00EB01B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</w:pPr>
            <w:r w:rsidRPr="00727A99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S21.G00.</w:t>
            </w:r>
            <w:r w:rsidRPr="00AE526F"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40.0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17</w:t>
            </w:r>
          </w:p>
        </w:tc>
        <w:tc>
          <w:tcPr>
            <w:tcW w:w="4026" w:type="dxa"/>
            <w:vAlign w:val="center"/>
          </w:tcPr>
          <w:p w14:paraId="553C3F5E" w14:textId="77777777" w:rsidR="003F1D19" w:rsidRDefault="00931D4F" w:rsidP="00EB01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4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 xml:space="preserve">804 </w:t>
            </w:r>
            <w:r w:rsidRPr="00D118F0">
              <w:rPr>
                <w:rFonts w:ascii="Arial" w:hAnsi="Arial" w:cs="Arial"/>
                <w:color w:val="004080"/>
                <w:sz w:val="18"/>
                <w:szCs w:val="18"/>
              </w:rPr>
              <w:t>ou autre selon clause conventionnelle ou secteur d’activité</w:t>
            </w:r>
          </w:p>
        </w:tc>
      </w:tr>
      <w:tr w:rsidR="00C51269" w14:paraId="19164212" w14:textId="77777777" w:rsidTr="00EB01B5">
        <w:trPr>
          <w:trHeight w:val="283"/>
          <w:jc w:val="center"/>
        </w:trPr>
        <w:tc>
          <w:tcPr>
            <w:tcW w:w="3725" w:type="dxa"/>
            <w:vAlign w:val="center"/>
          </w:tcPr>
          <w:p w14:paraId="5BD89EFC" w14:textId="77777777" w:rsidR="00C51269" w:rsidRDefault="00C51269" w:rsidP="00EB01B5">
            <w:pPr>
              <w:autoSpaceDE w:val="0"/>
              <w:autoSpaceDN w:val="0"/>
              <w:adjustRightInd w:val="0"/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</w:pPr>
            <w:r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Code régime de base risque vieillesse</w:t>
            </w:r>
          </w:p>
        </w:tc>
        <w:tc>
          <w:tcPr>
            <w:tcW w:w="2082" w:type="dxa"/>
            <w:vAlign w:val="center"/>
          </w:tcPr>
          <w:p w14:paraId="205816F2" w14:textId="77777777" w:rsidR="00C51269" w:rsidRPr="00A722DD" w:rsidRDefault="00C51269" w:rsidP="00EB01B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</w:pPr>
            <w:r w:rsidRPr="00727A99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S21.G00.</w:t>
            </w:r>
            <w:r w:rsidRPr="00AE526F"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40.020</w:t>
            </w:r>
          </w:p>
        </w:tc>
        <w:tc>
          <w:tcPr>
            <w:tcW w:w="4026" w:type="dxa"/>
            <w:vAlign w:val="center"/>
          </w:tcPr>
          <w:p w14:paraId="6E74FCE1" w14:textId="77777777" w:rsidR="00C51269" w:rsidRPr="00CB49D8" w:rsidRDefault="00C51269" w:rsidP="00EB01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4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200 – régime général (CNAV)</w:t>
            </w:r>
          </w:p>
        </w:tc>
      </w:tr>
      <w:tr w:rsidR="00C51269" w14:paraId="005B55A3" w14:textId="77777777" w:rsidTr="00EB01B5">
        <w:trPr>
          <w:trHeight w:val="283"/>
          <w:jc w:val="center"/>
        </w:trPr>
        <w:tc>
          <w:tcPr>
            <w:tcW w:w="3725" w:type="dxa"/>
            <w:vAlign w:val="center"/>
          </w:tcPr>
          <w:p w14:paraId="05F1699C" w14:textId="77777777" w:rsidR="00C51269" w:rsidRPr="00A722DD" w:rsidRDefault="00C51269" w:rsidP="00EB01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4080"/>
                <w:szCs w:val="24"/>
              </w:rPr>
            </w:pPr>
            <w:r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Code régime retraite complémentaire</w:t>
            </w:r>
          </w:p>
        </w:tc>
        <w:tc>
          <w:tcPr>
            <w:tcW w:w="2082" w:type="dxa"/>
            <w:vAlign w:val="center"/>
          </w:tcPr>
          <w:p w14:paraId="196D3A93" w14:textId="77777777" w:rsidR="00C51269" w:rsidRPr="00A722DD" w:rsidRDefault="00C51269" w:rsidP="00EB01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4080"/>
                <w:szCs w:val="24"/>
              </w:rPr>
            </w:pP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S21.G00.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71</w:t>
            </w: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.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002</w:t>
            </w:r>
          </w:p>
        </w:tc>
        <w:tc>
          <w:tcPr>
            <w:tcW w:w="4026" w:type="dxa"/>
            <w:vAlign w:val="center"/>
          </w:tcPr>
          <w:p w14:paraId="0E6CD606" w14:textId="77777777" w:rsidR="00C51269" w:rsidRPr="000C3BD6" w:rsidRDefault="00C10BEE" w:rsidP="00EB01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4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RUAA – Régime unifié AGIRC-ARRCO</w:t>
            </w:r>
          </w:p>
        </w:tc>
      </w:tr>
    </w:tbl>
    <w:p w14:paraId="4AF0FD32" w14:textId="77777777" w:rsidR="005E0123" w:rsidRPr="00931D4F" w:rsidRDefault="005E0123" w:rsidP="00D118F0">
      <w:pPr>
        <w:spacing w:after="0" w:line="240" w:lineRule="auto"/>
        <w:rPr>
          <w:sz w:val="18"/>
        </w:rPr>
      </w:pPr>
    </w:p>
    <w:p w14:paraId="1A2E3CBC" w14:textId="77777777" w:rsidR="00D118F0" w:rsidRPr="00D118F0" w:rsidRDefault="007E3F1C" w:rsidP="00D118F0">
      <w:pPr>
        <w:pStyle w:val="Titre3"/>
        <w:spacing w:before="120" w:line="240" w:lineRule="auto"/>
      </w:pPr>
      <w:r>
        <w:t>Pour les VRP Multicartes</w:t>
      </w:r>
    </w:p>
    <w:tbl>
      <w:tblPr>
        <w:tblStyle w:val="Grilledutableau"/>
        <w:tblW w:w="0" w:type="auto"/>
        <w:jc w:val="center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3725"/>
        <w:gridCol w:w="2082"/>
        <w:gridCol w:w="4026"/>
      </w:tblGrid>
      <w:tr w:rsidR="007E3F1C" w:rsidRPr="003C4776" w14:paraId="544AFA69" w14:textId="77777777" w:rsidTr="00164B5A">
        <w:trPr>
          <w:trHeight w:val="340"/>
          <w:jc w:val="center"/>
        </w:trPr>
        <w:tc>
          <w:tcPr>
            <w:tcW w:w="3725" w:type="dxa"/>
            <w:shd w:val="clear" w:color="auto" w:fill="F79646" w:themeFill="accent6"/>
            <w:vAlign w:val="center"/>
          </w:tcPr>
          <w:p w14:paraId="7ADCCACA" w14:textId="77777777" w:rsidR="007E3F1C" w:rsidRPr="003C4776" w:rsidRDefault="007E3F1C" w:rsidP="00164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</w:pPr>
            <w:r w:rsidRPr="003C4776"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  <w:t>Rubrique</w:t>
            </w:r>
          </w:p>
        </w:tc>
        <w:tc>
          <w:tcPr>
            <w:tcW w:w="2082" w:type="dxa"/>
            <w:shd w:val="clear" w:color="auto" w:fill="F79646" w:themeFill="accent6"/>
            <w:vAlign w:val="center"/>
          </w:tcPr>
          <w:p w14:paraId="035CA711" w14:textId="77777777" w:rsidR="007E3F1C" w:rsidRPr="003C4776" w:rsidRDefault="007E3F1C" w:rsidP="00164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</w:pPr>
            <w:r w:rsidRPr="003C4776"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  <w:t>Code rubrique</w:t>
            </w:r>
          </w:p>
        </w:tc>
        <w:tc>
          <w:tcPr>
            <w:tcW w:w="4026" w:type="dxa"/>
            <w:shd w:val="clear" w:color="auto" w:fill="F79646" w:themeFill="accent6"/>
            <w:vAlign w:val="center"/>
          </w:tcPr>
          <w:p w14:paraId="1481D813" w14:textId="77777777" w:rsidR="007E3F1C" w:rsidRPr="003C4776" w:rsidRDefault="007E3F1C" w:rsidP="00164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</w:pPr>
            <w:r w:rsidRPr="003C4776"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  <w:t>Valeur rubrique</w:t>
            </w:r>
          </w:p>
        </w:tc>
      </w:tr>
      <w:tr w:rsidR="007E3F1C" w14:paraId="036604D1" w14:textId="77777777" w:rsidTr="00164B5A">
        <w:trPr>
          <w:trHeight w:val="283"/>
          <w:jc w:val="center"/>
        </w:trPr>
        <w:tc>
          <w:tcPr>
            <w:tcW w:w="3725" w:type="dxa"/>
            <w:vAlign w:val="center"/>
          </w:tcPr>
          <w:p w14:paraId="5B75801C" w14:textId="77777777" w:rsidR="007E3F1C" w:rsidRPr="00A722DD" w:rsidRDefault="007E3F1C" w:rsidP="00164B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4080"/>
                <w:szCs w:val="24"/>
              </w:rPr>
            </w:pPr>
            <w:r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Statut du salarié (conventionnel)</w:t>
            </w:r>
          </w:p>
        </w:tc>
        <w:tc>
          <w:tcPr>
            <w:tcW w:w="2082" w:type="dxa"/>
            <w:vAlign w:val="center"/>
          </w:tcPr>
          <w:p w14:paraId="45C09693" w14:textId="77777777" w:rsidR="007E3F1C" w:rsidRPr="00A722DD" w:rsidRDefault="007E3F1C" w:rsidP="00164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4080"/>
                <w:szCs w:val="24"/>
              </w:rPr>
            </w:pP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S21.G00.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40</w:t>
            </w: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.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002</w:t>
            </w:r>
          </w:p>
        </w:tc>
        <w:tc>
          <w:tcPr>
            <w:tcW w:w="4026" w:type="dxa"/>
            <w:vAlign w:val="center"/>
          </w:tcPr>
          <w:p w14:paraId="085D6E88" w14:textId="77777777" w:rsidR="007E3F1C" w:rsidRDefault="007E3F1C" w:rsidP="00164B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4080"/>
                <w:szCs w:val="24"/>
              </w:rPr>
            </w:pP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05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t xml:space="preserve"> – profession intermédiaire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br/>
              <w:t>ou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06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t xml:space="preserve"> – employé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br/>
              <w:t>ou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07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t xml:space="preserve"> – ouvrier</w:t>
            </w:r>
          </w:p>
        </w:tc>
      </w:tr>
      <w:tr w:rsidR="007E3F1C" w14:paraId="595FFA64" w14:textId="77777777" w:rsidTr="00164B5A">
        <w:trPr>
          <w:trHeight w:val="283"/>
          <w:jc w:val="center"/>
        </w:trPr>
        <w:tc>
          <w:tcPr>
            <w:tcW w:w="3725" w:type="dxa"/>
            <w:vAlign w:val="center"/>
          </w:tcPr>
          <w:p w14:paraId="7BD37C3F" w14:textId="77777777" w:rsidR="007E3F1C" w:rsidRPr="00A722DD" w:rsidRDefault="007E3F1C" w:rsidP="00164B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4080"/>
                <w:szCs w:val="24"/>
              </w:rPr>
            </w:pPr>
            <w:r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Code statut catégoriel</w:t>
            </w:r>
          </w:p>
        </w:tc>
        <w:tc>
          <w:tcPr>
            <w:tcW w:w="2082" w:type="dxa"/>
            <w:vAlign w:val="center"/>
          </w:tcPr>
          <w:p w14:paraId="7B52712C" w14:textId="77777777" w:rsidR="007E3F1C" w:rsidRPr="00A722DD" w:rsidRDefault="007E3F1C" w:rsidP="00164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4080"/>
                <w:szCs w:val="24"/>
              </w:rPr>
            </w:pP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S21.G00.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40</w:t>
            </w: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.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003</w:t>
            </w:r>
          </w:p>
        </w:tc>
        <w:tc>
          <w:tcPr>
            <w:tcW w:w="4026" w:type="dxa"/>
            <w:vAlign w:val="center"/>
          </w:tcPr>
          <w:p w14:paraId="24CCA198" w14:textId="77777777" w:rsidR="007E3F1C" w:rsidRPr="00D33FA4" w:rsidRDefault="007E3F1C" w:rsidP="00164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4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04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t xml:space="preserve"> – non cadre</w:t>
            </w:r>
          </w:p>
        </w:tc>
      </w:tr>
      <w:tr w:rsidR="007E3F1C" w14:paraId="22346E4E" w14:textId="77777777" w:rsidTr="00164B5A">
        <w:trPr>
          <w:trHeight w:val="283"/>
          <w:jc w:val="center"/>
        </w:trPr>
        <w:tc>
          <w:tcPr>
            <w:tcW w:w="3725" w:type="dxa"/>
            <w:vAlign w:val="center"/>
          </w:tcPr>
          <w:p w14:paraId="5215B4AE" w14:textId="77777777" w:rsidR="007E3F1C" w:rsidRPr="00A722DD" w:rsidRDefault="007E3F1C" w:rsidP="00164B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4080"/>
                <w:szCs w:val="24"/>
              </w:rPr>
            </w:pPr>
            <w:r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Code complément PCS-ESE</w:t>
            </w:r>
          </w:p>
        </w:tc>
        <w:tc>
          <w:tcPr>
            <w:tcW w:w="2082" w:type="dxa"/>
            <w:vAlign w:val="center"/>
          </w:tcPr>
          <w:p w14:paraId="25C155B3" w14:textId="77777777" w:rsidR="007E3F1C" w:rsidRPr="00A722DD" w:rsidRDefault="007E3F1C" w:rsidP="00164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4080"/>
                <w:szCs w:val="24"/>
              </w:rPr>
            </w:pP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S21.G00.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40</w:t>
            </w: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.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005</w:t>
            </w:r>
          </w:p>
        </w:tc>
        <w:tc>
          <w:tcPr>
            <w:tcW w:w="4026" w:type="dxa"/>
            <w:vAlign w:val="center"/>
          </w:tcPr>
          <w:p w14:paraId="05016961" w14:textId="77777777" w:rsidR="007E3F1C" w:rsidRPr="00D33FA4" w:rsidRDefault="007E3F1C" w:rsidP="00164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4080"/>
                <w:sz w:val="18"/>
                <w:szCs w:val="18"/>
              </w:rPr>
            </w:pPr>
            <w:r w:rsidRPr="00A00E7D">
              <w:rPr>
                <w:rFonts w:ascii="Arial" w:hAnsi="Arial" w:cs="Arial"/>
                <w:b/>
                <w:color w:val="004080"/>
                <w:sz w:val="18"/>
                <w:szCs w:val="18"/>
              </w:rPr>
              <w:t>07</w:t>
            </w:r>
            <w:r>
              <w:rPr>
                <w:rFonts w:ascii="Arial" w:hAnsi="Arial" w:cs="Arial"/>
                <w:color w:val="004080"/>
                <w:sz w:val="18"/>
                <w:szCs w:val="18"/>
              </w:rPr>
              <w:t xml:space="preserve"> – représentant multicarte</w:t>
            </w:r>
          </w:p>
        </w:tc>
      </w:tr>
      <w:tr w:rsidR="003F1D19" w14:paraId="34560C18" w14:textId="77777777" w:rsidTr="00164B5A">
        <w:trPr>
          <w:trHeight w:val="283"/>
          <w:jc w:val="center"/>
        </w:trPr>
        <w:tc>
          <w:tcPr>
            <w:tcW w:w="3725" w:type="dxa"/>
            <w:vAlign w:val="center"/>
          </w:tcPr>
          <w:p w14:paraId="5078656D" w14:textId="77777777" w:rsidR="003F1D19" w:rsidRDefault="002D3C99" w:rsidP="00164B5A">
            <w:pPr>
              <w:autoSpaceDE w:val="0"/>
              <w:autoSpaceDN w:val="0"/>
              <w:adjustRightInd w:val="0"/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</w:pPr>
            <w:r w:rsidRPr="002D3C99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Code convention collective applicable</w:t>
            </w:r>
          </w:p>
        </w:tc>
        <w:tc>
          <w:tcPr>
            <w:tcW w:w="2082" w:type="dxa"/>
            <w:vAlign w:val="center"/>
          </w:tcPr>
          <w:p w14:paraId="35D7DE31" w14:textId="77777777" w:rsidR="003F1D19" w:rsidRPr="00727A99" w:rsidRDefault="002D3C99" w:rsidP="00164B5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</w:pPr>
            <w:r w:rsidRPr="00727A99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S21.G00.</w:t>
            </w:r>
            <w:r w:rsidRPr="00AE526F"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40.0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17</w:t>
            </w:r>
          </w:p>
        </w:tc>
        <w:tc>
          <w:tcPr>
            <w:tcW w:w="4026" w:type="dxa"/>
            <w:vAlign w:val="center"/>
          </w:tcPr>
          <w:p w14:paraId="3573BE3D" w14:textId="77777777" w:rsidR="003F1D19" w:rsidRPr="00AE526F" w:rsidRDefault="00931D4F" w:rsidP="00164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4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 xml:space="preserve">804 </w:t>
            </w:r>
            <w:r w:rsidRPr="00D118F0">
              <w:rPr>
                <w:rFonts w:ascii="Arial" w:hAnsi="Arial" w:cs="Arial"/>
                <w:color w:val="004080"/>
                <w:sz w:val="18"/>
                <w:szCs w:val="18"/>
              </w:rPr>
              <w:t>ou autre selon clause conventionnelle ou secteur d’activité</w:t>
            </w:r>
          </w:p>
        </w:tc>
      </w:tr>
      <w:tr w:rsidR="00B414A7" w14:paraId="42046E8D" w14:textId="77777777" w:rsidTr="00164B5A">
        <w:trPr>
          <w:trHeight w:val="283"/>
          <w:jc w:val="center"/>
        </w:trPr>
        <w:tc>
          <w:tcPr>
            <w:tcW w:w="3725" w:type="dxa"/>
            <w:vAlign w:val="center"/>
          </w:tcPr>
          <w:p w14:paraId="641AB7B4" w14:textId="77777777" w:rsidR="00B414A7" w:rsidRDefault="00B414A7" w:rsidP="00B414A7">
            <w:pPr>
              <w:autoSpaceDE w:val="0"/>
              <w:autoSpaceDN w:val="0"/>
              <w:adjustRightInd w:val="0"/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</w:pPr>
            <w:r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Code régime de base risque vieillesse</w:t>
            </w:r>
          </w:p>
        </w:tc>
        <w:tc>
          <w:tcPr>
            <w:tcW w:w="2082" w:type="dxa"/>
            <w:vAlign w:val="center"/>
          </w:tcPr>
          <w:p w14:paraId="70065D10" w14:textId="77777777" w:rsidR="00B414A7" w:rsidRPr="00A722DD" w:rsidRDefault="00B414A7" w:rsidP="00B414A7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</w:pPr>
            <w:r w:rsidRPr="00727A99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S21.G00.</w:t>
            </w:r>
            <w:r w:rsidRPr="00AE526F"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40.020</w:t>
            </w:r>
          </w:p>
        </w:tc>
        <w:tc>
          <w:tcPr>
            <w:tcW w:w="4026" w:type="dxa"/>
            <w:vAlign w:val="center"/>
          </w:tcPr>
          <w:p w14:paraId="3F2D2580" w14:textId="77F7E926" w:rsidR="00B414A7" w:rsidRPr="00CB49D8" w:rsidRDefault="00B414A7" w:rsidP="00B414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4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200 – régime général (CNAV)</w:t>
            </w:r>
          </w:p>
        </w:tc>
      </w:tr>
      <w:tr w:rsidR="007E3F1C" w14:paraId="16B43A98" w14:textId="77777777" w:rsidTr="00164B5A">
        <w:trPr>
          <w:trHeight w:val="283"/>
          <w:jc w:val="center"/>
        </w:trPr>
        <w:tc>
          <w:tcPr>
            <w:tcW w:w="3725" w:type="dxa"/>
            <w:vAlign w:val="center"/>
          </w:tcPr>
          <w:p w14:paraId="3F11E2E7" w14:textId="77777777" w:rsidR="007E3F1C" w:rsidRPr="00A722DD" w:rsidRDefault="007E3F1C" w:rsidP="00164B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4080"/>
                <w:szCs w:val="24"/>
              </w:rPr>
            </w:pPr>
            <w:r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Code régime retraite complémentaire</w:t>
            </w:r>
          </w:p>
        </w:tc>
        <w:tc>
          <w:tcPr>
            <w:tcW w:w="2082" w:type="dxa"/>
            <w:vAlign w:val="center"/>
          </w:tcPr>
          <w:p w14:paraId="2C3A7CEE" w14:textId="77777777" w:rsidR="007E3F1C" w:rsidRPr="00A722DD" w:rsidRDefault="007E3F1C" w:rsidP="00164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4080"/>
                <w:szCs w:val="24"/>
              </w:rPr>
            </w:pP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S21.G00.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71</w:t>
            </w:r>
            <w:r w:rsidRPr="00A722DD">
              <w:rPr>
                <w:rFonts w:ascii="Arial" w:hAnsi="Arial"/>
                <w:bCs/>
                <w:snapToGrid w:val="0"/>
                <w:color w:val="004080"/>
                <w:sz w:val="18"/>
                <w:szCs w:val="18"/>
              </w:rPr>
              <w:t>.</w:t>
            </w:r>
            <w:r>
              <w:rPr>
                <w:rFonts w:ascii="Arial" w:hAnsi="Arial"/>
                <w:b/>
                <w:bCs/>
                <w:snapToGrid w:val="0"/>
                <w:color w:val="004080"/>
                <w:sz w:val="18"/>
                <w:szCs w:val="18"/>
              </w:rPr>
              <w:t>002</w:t>
            </w:r>
          </w:p>
        </w:tc>
        <w:tc>
          <w:tcPr>
            <w:tcW w:w="4026" w:type="dxa"/>
            <w:vAlign w:val="center"/>
          </w:tcPr>
          <w:p w14:paraId="5AD7751A" w14:textId="77777777" w:rsidR="007E3F1C" w:rsidRPr="000C3BD6" w:rsidRDefault="007E3F1C" w:rsidP="00164B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4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080"/>
                <w:sz w:val="18"/>
                <w:szCs w:val="18"/>
              </w:rPr>
              <w:t>RUAA – Régime unifié AGIRC-ARRCO</w:t>
            </w:r>
          </w:p>
        </w:tc>
      </w:tr>
    </w:tbl>
    <w:p w14:paraId="1B388C06" w14:textId="77777777" w:rsidR="007E3F1C" w:rsidRPr="00931D4F" w:rsidRDefault="007E3F1C" w:rsidP="00380B0B">
      <w:pPr>
        <w:rPr>
          <w:sz w:val="18"/>
        </w:rPr>
      </w:pPr>
    </w:p>
    <w:p w14:paraId="63607B7F" w14:textId="77777777" w:rsidR="002E20B3" w:rsidRPr="00D40834" w:rsidRDefault="002E20B3" w:rsidP="003E0F3A">
      <w:pPr>
        <w:rPr>
          <w:color w:val="244061" w:themeColor="accent1" w:themeShade="80"/>
        </w:rPr>
      </w:pPr>
      <w:r w:rsidRPr="00D40834">
        <w:rPr>
          <w:color w:val="244061" w:themeColor="accent1" w:themeShade="80"/>
        </w:rPr>
        <w:sym w:font="Wingdings" w:char="F046"/>
      </w:r>
      <w:r w:rsidRPr="00D40834">
        <w:rPr>
          <w:color w:val="244061" w:themeColor="accent1" w:themeShade="80"/>
        </w:rPr>
        <w:t xml:space="preserve">  </w:t>
      </w:r>
      <w:r w:rsidRPr="00D40834">
        <w:rPr>
          <w:b/>
          <w:color w:val="244061" w:themeColor="accent1" w:themeShade="80"/>
        </w:rPr>
        <w:t>A noter</w:t>
      </w:r>
      <w:r w:rsidRPr="00D40834">
        <w:rPr>
          <w:color w:val="244061" w:themeColor="accent1" w:themeShade="80"/>
        </w:rPr>
        <w:t> : Si le salarié ne relève pas du statut de VRP, la valeur 08 doit être renseignée en rubrique Code complément PCS-ESE - S21.G00.040.005</w:t>
      </w:r>
    </w:p>
    <w:p w14:paraId="6368A450" w14:textId="77777777" w:rsidR="00D40834" w:rsidRDefault="00D40834" w:rsidP="003E0F3A">
      <w:pPr>
        <w:rPr>
          <w:color w:val="000000" w:themeColor="text1"/>
        </w:rPr>
      </w:pPr>
    </w:p>
    <w:sectPr w:rsidR="00D40834" w:rsidSect="006616C5">
      <w:headerReference w:type="default" r:id="rId13"/>
      <w:footerReference w:type="default" r:id="rId14"/>
      <w:pgSz w:w="11906" w:h="16838"/>
      <w:pgMar w:top="567" w:right="566" w:bottom="426" w:left="567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A9C6D" w14:textId="77777777" w:rsidR="008E034E" w:rsidRDefault="008E034E" w:rsidP="00D20101">
      <w:pPr>
        <w:spacing w:after="0" w:line="240" w:lineRule="auto"/>
      </w:pPr>
      <w:r>
        <w:separator/>
      </w:r>
    </w:p>
  </w:endnote>
  <w:endnote w:type="continuationSeparator" w:id="0">
    <w:p w14:paraId="20024892" w14:textId="77777777" w:rsidR="008E034E" w:rsidRDefault="008E034E" w:rsidP="00D2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881" w:type="dxa"/>
      <w:tblBorders>
        <w:top w:val="single" w:sz="24" w:space="0" w:color="A9007B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2693"/>
      <w:gridCol w:w="4252"/>
    </w:tblGrid>
    <w:tr w:rsidR="00E81222" w14:paraId="7D59707F" w14:textId="77777777" w:rsidTr="00E53EDC">
      <w:tc>
        <w:tcPr>
          <w:tcW w:w="3936" w:type="dxa"/>
          <w:tcBorders>
            <w:right w:val="nil"/>
          </w:tcBorders>
        </w:tcPr>
        <w:p w14:paraId="684E70C9" w14:textId="77777777" w:rsidR="00E81222" w:rsidRDefault="00E81222" w:rsidP="006616C5">
          <w:pPr>
            <w:pStyle w:val="NormalWeb"/>
            <w:spacing w:before="0" w:beforeAutospacing="0" w:after="0" w:afterAutospacing="0"/>
          </w:pPr>
          <w:r>
            <w:rPr>
              <w:rFonts w:asciiTheme="minorHAnsi" w:hAnsi="Calibri" w:cstheme="minorBidi"/>
              <w:color w:val="404040" w:themeColor="text1" w:themeTint="BF"/>
              <w:kern w:val="24"/>
              <w:sz w:val="21"/>
              <w:szCs w:val="21"/>
            </w:rPr>
            <w:t>© Agirc-Arrco</w:t>
          </w:r>
        </w:p>
      </w:tc>
      <w:tc>
        <w:tcPr>
          <w:tcW w:w="2693" w:type="dxa"/>
          <w:tcBorders>
            <w:top w:val="single" w:sz="24" w:space="0" w:color="A9007B"/>
            <w:left w:val="nil"/>
          </w:tcBorders>
        </w:tcPr>
        <w:p w14:paraId="2449ADBB" w14:textId="77777777" w:rsidR="00E81222" w:rsidRPr="00A04C7B" w:rsidRDefault="00E53EDC" w:rsidP="00A04C7B">
          <w:pPr>
            <w:pStyle w:val="NormalWeb"/>
            <w:spacing w:before="0" w:beforeAutospacing="0" w:after="0" w:afterAutospacing="0"/>
            <w:jc w:val="center"/>
            <w:rPr>
              <w:rFonts w:asciiTheme="minorHAnsi" w:hAnsi="Calibri" w:cstheme="minorBidi"/>
              <w:color w:val="404040" w:themeColor="text1" w:themeTint="BF"/>
              <w:kern w:val="24"/>
              <w:sz w:val="21"/>
              <w:szCs w:val="21"/>
            </w:rPr>
          </w:pPr>
          <w:r>
            <w:rPr>
              <w:rFonts w:asciiTheme="minorHAnsi" w:hAnsi="Calibri" w:cstheme="minorBidi"/>
              <w:color w:val="404040" w:themeColor="text1" w:themeTint="BF"/>
              <w:kern w:val="24"/>
              <w:sz w:val="21"/>
              <w:szCs w:val="21"/>
            </w:rPr>
            <w:fldChar w:fldCharType="begin"/>
          </w:r>
          <w:r>
            <w:rPr>
              <w:rFonts w:asciiTheme="minorHAnsi" w:hAnsi="Calibri" w:cstheme="minorBidi"/>
              <w:color w:val="404040" w:themeColor="text1" w:themeTint="BF"/>
              <w:kern w:val="24"/>
              <w:sz w:val="21"/>
              <w:szCs w:val="21"/>
            </w:rPr>
            <w:instrText xml:space="preserve"> PAGE   \* MERGEFORMAT </w:instrText>
          </w:r>
          <w:r>
            <w:rPr>
              <w:rFonts w:asciiTheme="minorHAnsi" w:hAnsi="Calibri" w:cstheme="minorBidi"/>
              <w:color w:val="404040" w:themeColor="text1" w:themeTint="BF"/>
              <w:kern w:val="24"/>
              <w:sz w:val="21"/>
              <w:szCs w:val="21"/>
            </w:rPr>
            <w:fldChar w:fldCharType="separate"/>
          </w:r>
          <w:r w:rsidR="009041F8">
            <w:rPr>
              <w:rFonts w:asciiTheme="minorHAnsi" w:hAnsi="Calibri" w:cstheme="minorBidi"/>
              <w:noProof/>
              <w:color w:val="404040" w:themeColor="text1" w:themeTint="BF"/>
              <w:kern w:val="24"/>
              <w:sz w:val="21"/>
              <w:szCs w:val="21"/>
            </w:rPr>
            <w:t>1</w:t>
          </w:r>
          <w:r>
            <w:rPr>
              <w:rFonts w:asciiTheme="minorHAnsi" w:hAnsi="Calibri" w:cstheme="minorBidi"/>
              <w:color w:val="404040" w:themeColor="text1" w:themeTint="BF"/>
              <w:kern w:val="24"/>
              <w:sz w:val="21"/>
              <w:szCs w:val="21"/>
            </w:rPr>
            <w:fldChar w:fldCharType="end"/>
          </w:r>
          <w:r>
            <w:rPr>
              <w:rFonts w:asciiTheme="minorHAnsi" w:hAnsi="Calibri" w:cstheme="minorBidi"/>
              <w:color w:val="404040" w:themeColor="text1" w:themeTint="BF"/>
              <w:kern w:val="24"/>
              <w:sz w:val="21"/>
              <w:szCs w:val="21"/>
            </w:rPr>
            <w:t>/</w:t>
          </w:r>
          <w:r>
            <w:rPr>
              <w:rFonts w:asciiTheme="minorHAnsi" w:hAnsi="Calibri" w:cstheme="minorBidi"/>
              <w:color w:val="404040" w:themeColor="text1" w:themeTint="BF"/>
              <w:kern w:val="24"/>
              <w:sz w:val="21"/>
              <w:szCs w:val="21"/>
            </w:rPr>
            <w:fldChar w:fldCharType="begin"/>
          </w:r>
          <w:r>
            <w:rPr>
              <w:rFonts w:asciiTheme="minorHAnsi" w:hAnsi="Calibri" w:cstheme="minorBidi"/>
              <w:color w:val="404040" w:themeColor="text1" w:themeTint="BF"/>
              <w:kern w:val="24"/>
              <w:sz w:val="21"/>
              <w:szCs w:val="21"/>
            </w:rPr>
            <w:instrText xml:space="preserve"> NUMPAGES   \* MERGEFORMAT </w:instrText>
          </w:r>
          <w:r>
            <w:rPr>
              <w:rFonts w:asciiTheme="minorHAnsi" w:hAnsi="Calibri" w:cstheme="minorBidi"/>
              <w:color w:val="404040" w:themeColor="text1" w:themeTint="BF"/>
              <w:kern w:val="24"/>
              <w:sz w:val="21"/>
              <w:szCs w:val="21"/>
            </w:rPr>
            <w:fldChar w:fldCharType="separate"/>
          </w:r>
          <w:r w:rsidR="009041F8">
            <w:rPr>
              <w:rFonts w:asciiTheme="minorHAnsi" w:hAnsi="Calibri" w:cstheme="minorBidi"/>
              <w:noProof/>
              <w:color w:val="404040" w:themeColor="text1" w:themeTint="BF"/>
              <w:kern w:val="24"/>
              <w:sz w:val="21"/>
              <w:szCs w:val="21"/>
            </w:rPr>
            <w:t>2</w:t>
          </w:r>
          <w:r>
            <w:rPr>
              <w:rFonts w:asciiTheme="minorHAnsi" w:hAnsi="Calibri" w:cstheme="minorBidi"/>
              <w:color w:val="404040" w:themeColor="text1" w:themeTint="BF"/>
              <w:kern w:val="24"/>
              <w:sz w:val="21"/>
              <w:szCs w:val="21"/>
            </w:rPr>
            <w:fldChar w:fldCharType="end"/>
          </w:r>
        </w:p>
      </w:tc>
      <w:tc>
        <w:tcPr>
          <w:tcW w:w="4252" w:type="dxa"/>
        </w:tcPr>
        <w:p w14:paraId="399AA930" w14:textId="0906A7EB" w:rsidR="00E81222" w:rsidRPr="006616C5" w:rsidRDefault="00E81222" w:rsidP="006616C5">
          <w:pPr>
            <w:pStyle w:val="NormalWeb"/>
            <w:spacing w:before="0" w:beforeAutospacing="0" w:after="0" w:afterAutospacing="0"/>
            <w:jc w:val="right"/>
            <w:rPr>
              <w:rFonts w:asciiTheme="minorHAnsi" w:hAnsi="Calibri" w:cstheme="minorBidi"/>
              <w:color w:val="404040" w:themeColor="text1" w:themeTint="BF"/>
              <w:kern w:val="24"/>
              <w:sz w:val="21"/>
              <w:szCs w:val="21"/>
            </w:rPr>
          </w:pPr>
          <w:r>
            <w:rPr>
              <w:rFonts w:asciiTheme="minorHAnsi" w:hAnsi="Calibri" w:cstheme="minorBidi"/>
              <w:color w:val="404040" w:themeColor="text1" w:themeTint="BF"/>
              <w:kern w:val="24"/>
              <w:sz w:val="21"/>
              <w:szCs w:val="21"/>
            </w:rPr>
            <w:fldChar w:fldCharType="begin"/>
          </w:r>
          <w:r>
            <w:rPr>
              <w:rFonts w:asciiTheme="minorHAnsi" w:hAnsiTheme="minorHAnsi" w:cstheme="minorBidi"/>
              <w:color w:val="404040" w:themeColor="text1" w:themeTint="BF"/>
              <w:kern w:val="24"/>
              <w:sz w:val="21"/>
              <w:szCs w:val="21"/>
            </w:rPr>
            <w:instrText xml:space="preserve"> SAVEDATE \@ "MMMM yyyy" \* MERGEFORMAT </w:instrText>
          </w:r>
          <w:r>
            <w:rPr>
              <w:rFonts w:asciiTheme="minorHAnsi" w:hAnsi="Calibri" w:cstheme="minorBidi"/>
              <w:color w:val="404040" w:themeColor="text1" w:themeTint="BF"/>
              <w:kern w:val="24"/>
              <w:sz w:val="21"/>
              <w:szCs w:val="21"/>
            </w:rPr>
            <w:fldChar w:fldCharType="separate"/>
          </w:r>
          <w:r w:rsidR="00DB1D5F">
            <w:rPr>
              <w:rFonts w:asciiTheme="minorHAnsi" w:hAnsi="Calibri" w:cstheme="minorBidi"/>
              <w:color w:val="404040" w:themeColor="text1" w:themeTint="BF"/>
              <w:kern w:val="24"/>
              <w:sz w:val="21"/>
              <w:szCs w:val="21"/>
            </w:rPr>
            <w:t xml:space="preserve">Février </w:t>
          </w:r>
          <w:r w:rsidR="007A0F2C">
            <w:rPr>
              <w:rFonts w:asciiTheme="minorHAnsi" w:hAnsiTheme="minorHAnsi" w:cstheme="minorBidi"/>
              <w:noProof/>
              <w:color w:val="404040" w:themeColor="text1" w:themeTint="BF"/>
              <w:kern w:val="24"/>
              <w:sz w:val="21"/>
              <w:szCs w:val="21"/>
            </w:rPr>
            <w:t>20</w:t>
          </w:r>
          <w:r>
            <w:rPr>
              <w:rFonts w:asciiTheme="minorHAnsi" w:hAnsi="Calibri" w:cstheme="minorBidi"/>
              <w:color w:val="404040" w:themeColor="text1" w:themeTint="BF"/>
              <w:kern w:val="24"/>
              <w:sz w:val="21"/>
              <w:szCs w:val="21"/>
            </w:rPr>
            <w:fldChar w:fldCharType="end"/>
          </w:r>
          <w:r w:rsidR="00DB1D5F">
            <w:rPr>
              <w:rFonts w:asciiTheme="minorHAnsi" w:hAnsi="Calibri" w:cstheme="minorBidi"/>
              <w:color w:val="404040" w:themeColor="text1" w:themeTint="BF"/>
              <w:kern w:val="24"/>
              <w:sz w:val="21"/>
              <w:szCs w:val="21"/>
            </w:rPr>
            <w:t>26</w:t>
          </w:r>
        </w:p>
      </w:tc>
    </w:tr>
  </w:tbl>
  <w:p w14:paraId="6B3DC513" w14:textId="77777777" w:rsidR="006616C5" w:rsidRDefault="006616C5" w:rsidP="006616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C1CE9" w14:textId="77777777" w:rsidR="008E034E" w:rsidRDefault="008E034E" w:rsidP="00D20101">
      <w:pPr>
        <w:spacing w:after="0" w:line="240" w:lineRule="auto"/>
      </w:pPr>
      <w:r>
        <w:separator/>
      </w:r>
    </w:p>
  </w:footnote>
  <w:footnote w:type="continuationSeparator" w:id="0">
    <w:p w14:paraId="6D55E3B0" w14:textId="77777777" w:rsidR="008E034E" w:rsidRDefault="008E034E" w:rsidP="00D2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881" w:type="dxa"/>
      <w:tblBorders>
        <w:top w:val="none" w:sz="0" w:space="0" w:color="auto"/>
        <w:left w:val="none" w:sz="0" w:space="0" w:color="auto"/>
        <w:bottom w:val="single" w:sz="24" w:space="0" w:color="A9007B"/>
        <w:right w:val="none" w:sz="0" w:space="0" w:color="auto"/>
        <w:insideH w:val="single" w:sz="24" w:space="0" w:color="A9007B"/>
        <w:insideV w:val="none" w:sz="0" w:space="0" w:color="auto"/>
      </w:tblBorders>
      <w:shd w:val="clear" w:color="auto" w:fill="A9007B"/>
      <w:tblLayout w:type="fixed"/>
      <w:tblCellMar>
        <w:bottom w:w="28" w:type="dxa"/>
      </w:tblCellMar>
      <w:tblLook w:val="04A0" w:firstRow="1" w:lastRow="0" w:firstColumn="1" w:lastColumn="0" w:noHBand="0" w:noVBand="1"/>
    </w:tblPr>
    <w:tblGrid>
      <w:gridCol w:w="817"/>
      <w:gridCol w:w="7938"/>
      <w:gridCol w:w="2126"/>
    </w:tblGrid>
    <w:tr w:rsidR="009304DE" w14:paraId="4A951262" w14:textId="77777777" w:rsidTr="00D65A44">
      <w:tc>
        <w:tcPr>
          <w:tcW w:w="817" w:type="dxa"/>
          <w:vAlign w:val="center"/>
        </w:tcPr>
        <w:p w14:paraId="1D50CF50" w14:textId="77777777" w:rsidR="009304DE" w:rsidRPr="005D3DBC" w:rsidRDefault="009304DE" w:rsidP="00F3634D">
          <w:pPr>
            <w:pStyle w:val="En-tte"/>
            <w:rPr>
              <w:sz w:val="36"/>
            </w:rPr>
          </w:pPr>
          <w:r>
            <w:rPr>
              <w:noProof/>
              <w:lang w:eastAsia="fr-FR"/>
            </w:rPr>
            <w:drawing>
              <wp:inline distT="0" distB="0" distL="0" distR="0" wp14:anchorId="35BF0767" wp14:editId="7C8BCA37">
                <wp:extent cx="396816" cy="404914"/>
                <wp:effectExtent l="0" t="0" r="3810" b="0"/>
                <wp:docPr id="26" name="Image 26" descr="Logo DSN | déclaration sociale nominat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DSN | déclaration sociale nominat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581" cy="40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  <w:vAlign w:val="center"/>
        </w:tcPr>
        <w:p w14:paraId="402DEB55" w14:textId="77777777" w:rsidR="009304DE" w:rsidRPr="00F11812" w:rsidRDefault="00225302" w:rsidP="00F35B57">
          <w:pPr>
            <w:pStyle w:val="En-tte"/>
            <w:jc w:val="center"/>
            <w:rPr>
              <w:sz w:val="36"/>
              <w:szCs w:val="36"/>
            </w:rPr>
          </w:pPr>
          <w:r w:rsidRPr="00F11812">
            <w:rPr>
              <w:sz w:val="36"/>
              <w:szCs w:val="36"/>
            </w:rPr>
            <w:t xml:space="preserve">Consignes déclaratives </w:t>
          </w:r>
          <w:r w:rsidR="00F54592" w:rsidRPr="00F11812">
            <w:rPr>
              <w:sz w:val="36"/>
              <w:szCs w:val="36"/>
            </w:rPr>
            <w:t xml:space="preserve">en DSN </w:t>
          </w:r>
          <w:r w:rsidRPr="00F11812">
            <w:rPr>
              <w:sz w:val="36"/>
              <w:szCs w:val="36"/>
            </w:rPr>
            <w:t xml:space="preserve">pour les </w:t>
          </w:r>
          <w:r w:rsidR="00F35B57" w:rsidRPr="00F11812">
            <w:rPr>
              <w:sz w:val="36"/>
              <w:szCs w:val="36"/>
            </w:rPr>
            <w:t>V</w:t>
          </w:r>
          <w:r w:rsidR="00F35B57" w:rsidRPr="00F11812">
            <w:rPr>
              <w:rFonts w:cs="Arial"/>
              <w:color w:val="303030"/>
              <w:sz w:val="36"/>
              <w:szCs w:val="36"/>
            </w:rPr>
            <w:t>oyageurs, Représentants et Placiers (</w:t>
          </w:r>
          <w:r w:rsidRPr="00F11812">
            <w:rPr>
              <w:sz w:val="36"/>
              <w:szCs w:val="36"/>
            </w:rPr>
            <w:t>VRP</w:t>
          </w:r>
          <w:r w:rsidR="00F35B57" w:rsidRPr="00F11812">
            <w:rPr>
              <w:sz w:val="36"/>
              <w:szCs w:val="36"/>
            </w:rPr>
            <w:t>)</w:t>
          </w:r>
        </w:p>
        <w:p w14:paraId="3CA9E95B" w14:textId="77777777" w:rsidR="00900426" w:rsidRPr="00F11812" w:rsidRDefault="00900426" w:rsidP="00F3634D">
          <w:pPr>
            <w:pStyle w:val="En-tte"/>
            <w:jc w:val="center"/>
          </w:pPr>
        </w:p>
      </w:tc>
      <w:tc>
        <w:tcPr>
          <w:tcW w:w="2126" w:type="dxa"/>
          <w:vAlign w:val="center"/>
        </w:tcPr>
        <w:p w14:paraId="5D6A1ADA" w14:textId="77777777" w:rsidR="009304DE" w:rsidRPr="005D3DBC" w:rsidRDefault="006D5980" w:rsidP="00F3634D">
          <w:pPr>
            <w:pStyle w:val="En-tte"/>
            <w:jc w:val="right"/>
            <w:rPr>
              <w:sz w:val="36"/>
            </w:rPr>
          </w:pPr>
          <w:r>
            <w:rPr>
              <w:noProof/>
              <w:sz w:val="36"/>
              <w:lang w:eastAsia="fr-FR"/>
            </w:rPr>
            <w:drawing>
              <wp:inline distT="0" distB="0" distL="0" distR="0" wp14:anchorId="3C6F5F12" wp14:editId="179F09C3">
                <wp:extent cx="1212850" cy="295910"/>
                <wp:effectExtent l="0" t="0" r="6350" b="889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irc-arrco_ru_2017_bd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0" cy="295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EF16BD" w14:textId="77777777" w:rsidR="00765FC8" w:rsidRPr="005D3DBC" w:rsidRDefault="00765FC8" w:rsidP="005D3D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F44"/>
    <w:multiLevelType w:val="hybridMultilevel"/>
    <w:tmpl w:val="847C21CA"/>
    <w:lvl w:ilvl="0" w:tplc="F3C0A4AA">
      <w:start w:val="2"/>
      <w:numFmt w:val="bullet"/>
      <w:lvlText w:val="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49872C3"/>
    <w:multiLevelType w:val="hybridMultilevel"/>
    <w:tmpl w:val="4ED6C916"/>
    <w:lvl w:ilvl="0" w:tplc="1496250A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7F26502"/>
    <w:multiLevelType w:val="multilevel"/>
    <w:tmpl w:val="8192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CB7A27"/>
    <w:multiLevelType w:val="hybridMultilevel"/>
    <w:tmpl w:val="BD7A91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C7025"/>
    <w:multiLevelType w:val="hybridMultilevel"/>
    <w:tmpl w:val="61D0E7BC"/>
    <w:lvl w:ilvl="0" w:tplc="ACDE5710">
      <w:start w:val="2"/>
      <w:numFmt w:val="bullet"/>
      <w:lvlText w:val="-"/>
      <w:lvlJc w:val="left"/>
      <w:pPr>
        <w:ind w:left="90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333029607">
    <w:abstractNumId w:val="1"/>
  </w:num>
  <w:num w:numId="2" w16cid:durableId="538785692">
    <w:abstractNumId w:val="3"/>
  </w:num>
  <w:num w:numId="3" w16cid:durableId="1965236963">
    <w:abstractNumId w:val="2"/>
  </w:num>
  <w:num w:numId="4" w16cid:durableId="1591163661">
    <w:abstractNumId w:val="4"/>
  </w:num>
  <w:num w:numId="5" w16cid:durableId="144522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D39"/>
    <w:rsid w:val="000043F5"/>
    <w:rsid w:val="000135D5"/>
    <w:rsid w:val="00034AA6"/>
    <w:rsid w:val="00044059"/>
    <w:rsid w:val="000600E4"/>
    <w:rsid w:val="00080570"/>
    <w:rsid w:val="000A1465"/>
    <w:rsid w:val="000A521A"/>
    <w:rsid w:val="000C287C"/>
    <w:rsid w:val="000D03A7"/>
    <w:rsid w:val="000D482E"/>
    <w:rsid w:val="00103A7B"/>
    <w:rsid w:val="001613A4"/>
    <w:rsid w:val="001A79DB"/>
    <w:rsid w:val="001F46F3"/>
    <w:rsid w:val="00216ACE"/>
    <w:rsid w:val="00225302"/>
    <w:rsid w:val="002320CF"/>
    <w:rsid w:val="00235949"/>
    <w:rsid w:val="00235974"/>
    <w:rsid w:val="00245B45"/>
    <w:rsid w:val="002749D2"/>
    <w:rsid w:val="00285992"/>
    <w:rsid w:val="002A1278"/>
    <w:rsid w:val="002D3953"/>
    <w:rsid w:val="002D3C99"/>
    <w:rsid w:val="002E20B3"/>
    <w:rsid w:val="002E748B"/>
    <w:rsid w:val="002F31FA"/>
    <w:rsid w:val="00300495"/>
    <w:rsid w:val="00314448"/>
    <w:rsid w:val="00344402"/>
    <w:rsid w:val="003469C0"/>
    <w:rsid w:val="00356714"/>
    <w:rsid w:val="00380B0B"/>
    <w:rsid w:val="003B1BB4"/>
    <w:rsid w:val="003C10D0"/>
    <w:rsid w:val="003D6CEC"/>
    <w:rsid w:val="003E0F3A"/>
    <w:rsid w:val="003F1D19"/>
    <w:rsid w:val="004033D1"/>
    <w:rsid w:val="0040494E"/>
    <w:rsid w:val="004552DD"/>
    <w:rsid w:val="00457AA1"/>
    <w:rsid w:val="004650D5"/>
    <w:rsid w:val="0046623C"/>
    <w:rsid w:val="004668FE"/>
    <w:rsid w:val="00491C2E"/>
    <w:rsid w:val="004B0040"/>
    <w:rsid w:val="004B3EBB"/>
    <w:rsid w:val="004C26CE"/>
    <w:rsid w:val="004C6881"/>
    <w:rsid w:val="004D0851"/>
    <w:rsid w:val="004E23ED"/>
    <w:rsid w:val="004E6460"/>
    <w:rsid w:val="004E71AB"/>
    <w:rsid w:val="00520DE6"/>
    <w:rsid w:val="00571C2C"/>
    <w:rsid w:val="00590E68"/>
    <w:rsid w:val="005B749E"/>
    <w:rsid w:val="005D3DBC"/>
    <w:rsid w:val="005E0123"/>
    <w:rsid w:val="00606507"/>
    <w:rsid w:val="00624444"/>
    <w:rsid w:val="00633E31"/>
    <w:rsid w:val="006461DB"/>
    <w:rsid w:val="006543BA"/>
    <w:rsid w:val="006616C5"/>
    <w:rsid w:val="00670C2C"/>
    <w:rsid w:val="00673AAD"/>
    <w:rsid w:val="006A5690"/>
    <w:rsid w:val="006D5980"/>
    <w:rsid w:val="006F2E18"/>
    <w:rsid w:val="007047A0"/>
    <w:rsid w:val="00714B6D"/>
    <w:rsid w:val="00727A99"/>
    <w:rsid w:val="007434B6"/>
    <w:rsid w:val="00753D71"/>
    <w:rsid w:val="00765FC8"/>
    <w:rsid w:val="00766C06"/>
    <w:rsid w:val="00792065"/>
    <w:rsid w:val="007A0F2C"/>
    <w:rsid w:val="007D26BA"/>
    <w:rsid w:val="007E3F1C"/>
    <w:rsid w:val="007F4580"/>
    <w:rsid w:val="008675FA"/>
    <w:rsid w:val="008957ED"/>
    <w:rsid w:val="008D0E17"/>
    <w:rsid w:val="008E034E"/>
    <w:rsid w:val="00900426"/>
    <w:rsid w:val="009041F8"/>
    <w:rsid w:val="009304DE"/>
    <w:rsid w:val="00931D4F"/>
    <w:rsid w:val="009A1B22"/>
    <w:rsid w:val="009F76A9"/>
    <w:rsid w:val="00A00089"/>
    <w:rsid w:val="00A00E7D"/>
    <w:rsid w:val="00A04C7B"/>
    <w:rsid w:val="00A072A0"/>
    <w:rsid w:val="00A130BB"/>
    <w:rsid w:val="00A20C89"/>
    <w:rsid w:val="00A24C68"/>
    <w:rsid w:val="00A305CA"/>
    <w:rsid w:val="00A775B8"/>
    <w:rsid w:val="00A82182"/>
    <w:rsid w:val="00AE526F"/>
    <w:rsid w:val="00AF0B42"/>
    <w:rsid w:val="00B02D39"/>
    <w:rsid w:val="00B218BA"/>
    <w:rsid w:val="00B309E8"/>
    <w:rsid w:val="00B40AA0"/>
    <w:rsid w:val="00B414A7"/>
    <w:rsid w:val="00B4477A"/>
    <w:rsid w:val="00B44C1F"/>
    <w:rsid w:val="00B507D2"/>
    <w:rsid w:val="00B54F0F"/>
    <w:rsid w:val="00B734FC"/>
    <w:rsid w:val="00B83827"/>
    <w:rsid w:val="00BA2674"/>
    <w:rsid w:val="00BB12E1"/>
    <w:rsid w:val="00BC3B49"/>
    <w:rsid w:val="00BF5889"/>
    <w:rsid w:val="00BF7429"/>
    <w:rsid w:val="00C00E70"/>
    <w:rsid w:val="00C01EEB"/>
    <w:rsid w:val="00C10BEE"/>
    <w:rsid w:val="00C35C1F"/>
    <w:rsid w:val="00C40719"/>
    <w:rsid w:val="00C44D26"/>
    <w:rsid w:val="00C51269"/>
    <w:rsid w:val="00C53868"/>
    <w:rsid w:val="00C942F0"/>
    <w:rsid w:val="00CA4903"/>
    <w:rsid w:val="00CB49D8"/>
    <w:rsid w:val="00CE417E"/>
    <w:rsid w:val="00D118F0"/>
    <w:rsid w:val="00D15F14"/>
    <w:rsid w:val="00D20101"/>
    <w:rsid w:val="00D24BC2"/>
    <w:rsid w:val="00D339C7"/>
    <w:rsid w:val="00D35150"/>
    <w:rsid w:val="00D4027E"/>
    <w:rsid w:val="00D40834"/>
    <w:rsid w:val="00D525D7"/>
    <w:rsid w:val="00D65A44"/>
    <w:rsid w:val="00D8125C"/>
    <w:rsid w:val="00D92941"/>
    <w:rsid w:val="00DB1D5F"/>
    <w:rsid w:val="00DB52A6"/>
    <w:rsid w:val="00DE573C"/>
    <w:rsid w:val="00E40073"/>
    <w:rsid w:val="00E42ECC"/>
    <w:rsid w:val="00E53EDC"/>
    <w:rsid w:val="00E81222"/>
    <w:rsid w:val="00E8158B"/>
    <w:rsid w:val="00ED271C"/>
    <w:rsid w:val="00EE4100"/>
    <w:rsid w:val="00F11812"/>
    <w:rsid w:val="00F23466"/>
    <w:rsid w:val="00F27ED2"/>
    <w:rsid w:val="00F35B57"/>
    <w:rsid w:val="00F3634D"/>
    <w:rsid w:val="00F530D9"/>
    <w:rsid w:val="00F54592"/>
    <w:rsid w:val="00F828E1"/>
    <w:rsid w:val="00F94122"/>
    <w:rsid w:val="00FF1FBB"/>
    <w:rsid w:val="00FF2E0C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B02CD"/>
  <w15:docId w15:val="{FFFAC21D-0B8C-43A6-91D9-5F0C41B5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D39"/>
  </w:style>
  <w:style w:type="paragraph" w:styleId="Titre1">
    <w:name w:val="heading 1"/>
    <w:basedOn w:val="Normal"/>
    <w:next w:val="Normal"/>
    <w:link w:val="Titre1Car"/>
    <w:uiPriority w:val="9"/>
    <w:qFormat/>
    <w:rsid w:val="00F545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545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00E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6B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D2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26BA"/>
  </w:style>
  <w:style w:type="paragraph" w:styleId="Pieddepage">
    <w:name w:val="footer"/>
    <w:basedOn w:val="Normal"/>
    <w:link w:val="PieddepageCar"/>
    <w:uiPriority w:val="99"/>
    <w:unhideWhenUsed/>
    <w:rsid w:val="00D2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0101"/>
  </w:style>
  <w:style w:type="table" w:styleId="Grilledutableau">
    <w:name w:val="Table Grid"/>
    <w:basedOn w:val="TableauNormal"/>
    <w:uiPriority w:val="59"/>
    <w:rsid w:val="0066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616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40719"/>
    <w:rPr>
      <w:color w:val="808080"/>
    </w:rPr>
  </w:style>
  <w:style w:type="character" w:customStyle="1" w:styleId="il">
    <w:name w:val="il"/>
    <w:basedOn w:val="Policepardfaut"/>
    <w:rsid w:val="00B02D39"/>
  </w:style>
  <w:style w:type="paragraph" w:styleId="Paragraphedeliste">
    <w:name w:val="List Paragraph"/>
    <w:basedOn w:val="Normal"/>
    <w:uiPriority w:val="34"/>
    <w:qFormat/>
    <w:rsid w:val="00B02D3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545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54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00E7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D408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60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2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33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8466">
                      <w:marLeft w:val="0"/>
                      <w:marRight w:val="0"/>
                      <w:marTop w:val="300"/>
                      <w:marBottom w:val="375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7778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5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85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1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6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3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6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60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2016-07-28T00:00:00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90801BD69C443B46B57C340B85855" ma:contentTypeVersion="20" ma:contentTypeDescription="Crée un document." ma:contentTypeScope="" ma:versionID="7b6a1839e89e4c126b041314ec65c09c">
  <xsd:schema xmlns:xsd="http://www.w3.org/2001/XMLSchema" xmlns:xs="http://www.w3.org/2001/XMLSchema" xmlns:p="http://schemas.microsoft.com/office/2006/metadata/properties" xmlns:ns2="6175b4bf-0654-4faa-8bde-664e7f527b45" xmlns:ns3="7e6560b6-4eb8-4a3f-83a5-2772d07e8d09" xmlns:ns4="4a677389-8479-41af-8c42-bb742e2274fc" targetNamespace="http://schemas.microsoft.com/office/2006/metadata/properties" ma:root="true" ma:fieldsID="a752365a151b9104e72dd2e952234e61" ns2:_="" ns3:_="" ns4:_="">
    <xsd:import namespace="6175b4bf-0654-4faa-8bde-664e7f527b45"/>
    <xsd:import namespace="7e6560b6-4eb8-4a3f-83a5-2772d07e8d09"/>
    <xsd:import namespace="4a677389-8479-41af-8c42-bb742e227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Lienauxbase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N_x00b0_FicheProduit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5b4bf-0654-4faa-8bde-664e7f527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864ce287-c252-41ab-ac11-d7bc3a532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ienauxbases" ma:index="21" nillable="true" ma:displayName="Lien aux bases" ma:description="Lien aux bases concernées" ma:format="Hyperlink" ma:internalName="Lienauxbas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N_x00b0_FicheProduit" ma:index="25" nillable="true" ma:displayName="N° Fiche Produit" ma:format="Dropdown" ma:internalName="N_x00b0_FicheProduit" ma:percentage="FALSE">
      <xsd:simpleType>
        <xsd:restriction base="dms:Number"/>
      </xsd:simpleType>
    </xsd:element>
    <xsd:element name="_Flow_SignoffStatus" ma:index="26" nillable="true" ma:displayName="État de validatio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560b6-4eb8-4a3f-83a5-2772d07e8d0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11778ba-0dc6-457b-aa93-be43717a8521}" ma:internalName="TaxCatchAll" ma:showField="CatchAllData" ma:web="4a677389-8479-41af-8c42-bb742e227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77389-8479-41af-8c42-bb742e227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5b4bf-0654-4faa-8bde-664e7f527b45">
      <Terms xmlns="http://schemas.microsoft.com/office/infopath/2007/PartnerControls"/>
    </lcf76f155ced4ddcb4097134ff3c332f>
    <TaxCatchAll xmlns="7e6560b6-4eb8-4a3f-83a5-2772d07e8d09" xsi:nil="true"/>
    <N_x00b0_FicheProduit xmlns="6175b4bf-0654-4faa-8bde-664e7f527b45" xsi:nil="true"/>
    <Lienauxbases xmlns="6175b4bf-0654-4faa-8bde-664e7f527b45">
      <Url xsi:nil="true"/>
      <Description xsi:nil="true"/>
    </Lienauxbases>
    <_Flow_SignoffStatus xmlns="6175b4bf-0654-4faa-8bde-664e7f527b4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54CEF1-3170-4871-BB68-F6604D232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544D7-24D5-4954-A283-B9DB7A2ADB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D96B4B-1B4B-4FFB-889D-7B7357846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5b4bf-0654-4faa-8bde-664e7f527b45"/>
    <ds:schemaRef ds:uri="7e6560b6-4eb8-4a3f-83a5-2772d07e8d09"/>
    <ds:schemaRef ds:uri="4a677389-8479-41af-8c42-bb742e227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4C2142-B594-4EB9-88B0-2F62FD6DED9B}">
  <ds:schemaRefs>
    <ds:schemaRef ds:uri="http://schemas.microsoft.com/office/2006/metadata/properties"/>
    <ds:schemaRef ds:uri="http://schemas.microsoft.com/office/infopath/2007/PartnerControls"/>
    <ds:schemaRef ds:uri="6175b4bf-0654-4faa-8bde-664e7f527b45"/>
    <ds:schemaRef ds:uri="7e6560b6-4eb8-4a3f-83a5-2772d07e8d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Consignes déclaratives VRP</vt:lpstr>
    </vt:vector>
  </TitlesOfParts>
  <Company>GIRC Agirc-Arrco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Consignes déclaratives VRP</dc:title>
  <dc:creator>Christine PIERRE</dc:creator>
  <cp:lastModifiedBy>Isabelle DIAS</cp:lastModifiedBy>
  <cp:revision>10</cp:revision>
  <cp:lastPrinted>2018-09-13T08:19:00Z</cp:lastPrinted>
  <dcterms:created xsi:type="dcterms:W3CDTF">2026-03-02T09:50:00Z</dcterms:created>
  <dcterms:modified xsi:type="dcterms:W3CDTF">2026-03-02T09:56:00Z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0x01010013890801BD69C443B46B57C340B85855</vt:lpwstr>
  </property>
  <property fmtid="{D5CDD505-2E9C-101B-9397-08002B2CF9AE}" pid="3" name="Order">
    <vt:r8>12384600</vt:r8>
  </property>
  <property fmtid="{D5CDD505-2E9C-101B-9397-08002B2CF9AE}" pid="4" name="MSIP_Label_b6a18e48-5807-4208-9613-9b100bc54601_Enabled">
    <vt:lpwstr>true</vt:lpwstr>
  </property>
  <property fmtid="{D5CDD505-2E9C-101B-9397-08002B2CF9AE}" pid="5" name="MSIP_Label_b6a18e48-5807-4208-9613-9b100bc54601_SetDate">
    <vt:lpwstr>2026-03-02T09:50:52Z</vt:lpwstr>
  </property>
  <property fmtid="{D5CDD505-2E9C-101B-9397-08002B2CF9AE}" pid="6" name="MSIP_Label_b6a18e48-5807-4208-9613-9b100bc54601_Method">
    <vt:lpwstr>Standard</vt:lpwstr>
  </property>
  <property fmtid="{D5CDD505-2E9C-101B-9397-08002B2CF9AE}" pid="7" name="MSIP_Label_b6a18e48-5807-4208-9613-9b100bc54601_Name">
    <vt:lpwstr>AA_ClassConfident_Acces-Interne-AA</vt:lpwstr>
  </property>
  <property fmtid="{D5CDD505-2E9C-101B-9397-08002B2CF9AE}" pid="8" name="MSIP_Label_b6a18e48-5807-4208-9613-9b100bc54601_SiteId">
    <vt:lpwstr>bddd8564-1efb-428c-aaf3-2b8fcda2c29a</vt:lpwstr>
  </property>
  <property fmtid="{D5CDD505-2E9C-101B-9397-08002B2CF9AE}" pid="9" name="MSIP_Label_b6a18e48-5807-4208-9613-9b100bc54601_ActionId">
    <vt:lpwstr>3caee103-d854-4729-bf0f-f094213bf011</vt:lpwstr>
  </property>
  <property fmtid="{D5CDD505-2E9C-101B-9397-08002B2CF9AE}" pid="10" name="MSIP_Label_b6a18e48-5807-4208-9613-9b100bc54601_ContentBits">
    <vt:lpwstr>0</vt:lpwstr>
  </property>
  <property fmtid="{D5CDD505-2E9C-101B-9397-08002B2CF9AE}" pid="11" name="MSIP_Label_b6a18e48-5807-4208-9613-9b100bc54601_Tag">
    <vt:lpwstr>10, 3, 0, 1</vt:lpwstr>
  </property>
  <property fmtid="{D5CDD505-2E9C-101B-9397-08002B2CF9AE}" pid="12" name="MediaServiceImageTags">
    <vt:lpwstr/>
  </property>
</Properties>
</file>